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9F85" w14:textId="7968ACEE" w:rsidR="00CD6CA1" w:rsidRPr="0052188A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>Miejsko-Gminny Ośrodek Pomocy Społecznej w Stepnicy</w:t>
      </w:r>
    </w:p>
    <w:p w14:paraId="7AD14056" w14:textId="43C3FF20" w:rsidR="0052188A" w:rsidRDefault="0052188A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1F4863" w14:textId="77777777" w:rsidR="0052188A" w:rsidRPr="0052188A" w:rsidRDefault="0052188A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3811D" w14:textId="314345D1" w:rsidR="00CD6CA1" w:rsidRPr="0052188A" w:rsidRDefault="00F14645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8A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 wp14:anchorId="7CDA41C8" wp14:editId="77BE5E9B">
            <wp:extent cx="3173730" cy="2948339"/>
            <wp:effectExtent l="0" t="0" r="7620" b="4445"/>
            <wp:docPr id="3" name="Obraz 3" descr="D:\BStocka\Pulpit\druki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Stocka\Pulpit\druki\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11" cy="299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E2393" w14:textId="3828EF08" w:rsidR="00CD6CA1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6E36B" w14:textId="77777777" w:rsidR="0052188A" w:rsidRPr="0052188A" w:rsidRDefault="0052188A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78A75" w14:textId="201CE904" w:rsidR="00CD6CA1" w:rsidRPr="0052188A" w:rsidRDefault="00AF6B2C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Sprawozdanie</w:t>
      </w:r>
    </w:p>
    <w:p w14:paraId="2C236305" w14:textId="408009DC" w:rsidR="005B7ADD" w:rsidRPr="001C0950" w:rsidRDefault="00CD6CA1" w:rsidP="001C095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6274">
        <w:rPr>
          <w:rFonts w:ascii="Times New Roman" w:hAnsi="Times New Roman" w:cs="Times New Roman"/>
          <w:b/>
          <w:sz w:val="30"/>
          <w:szCs w:val="30"/>
        </w:rPr>
        <w:t xml:space="preserve">z realizacji </w:t>
      </w:r>
      <w:r w:rsidR="001C0950">
        <w:rPr>
          <w:rFonts w:ascii="Times New Roman" w:hAnsi="Times New Roman" w:cs="Times New Roman"/>
          <w:b/>
          <w:sz w:val="30"/>
          <w:szCs w:val="30"/>
        </w:rPr>
        <w:t>zadań z zakresu wspierania rodziny</w:t>
      </w:r>
      <w:r w:rsidR="00046274" w:rsidRPr="00046274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6723FF80" w14:textId="6B63412F" w:rsidR="00CD6CA1" w:rsidRPr="0052188A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za </w:t>
      </w:r>
      <w:r w:rsidR="00782609"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rok </w:t>
      </w:r>
      <w:r w:rsidRPr="0052188A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5D395F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6B0DBF6B" w14:textId="77777777" w:rsidR="00CD6CA1" w:rsidRPr="0052188A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0975579F" w14:textId="77777777" w:rsidR="00CD6CA1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75AF2A07" w14:textId="77777777" w:rsidR="00CD6CA1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5BEC4261" w14:textId="77777777" w:rsidR="00CD6CA1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11BB7C8D" w14:textId="77777777" w:rsidR="00CD6CA1" w:rsidRDefault="00CD6CA1" w:rsidP="00486DC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6CF3B088" w14:textId="00B967EB" w:rsidR="004909B6" w:rsidRDefault="004909B6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3D45206" w14:textId="635B9E19" w:rsidR="00782609" w:rsidRDefault="00782609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CCD1C4B" w14:textId="77777777" w:rsidR="00782609" w:rsidRDefault="00782609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5F28393" w14:textId="1537F6AA" w:rsidR="00C92E42" w:rsidRDefault="00C92E42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6A316EA" w14:textId="19B30EEA" w:rsidR="00F83BE2" w:rsidRDefault="00F83BE2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54FDCCF" w14:textId="5EB652BE" w:rsidR="00F83BE2" w:rsidRDefault="00F83BE2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3911C91" w14:textId="41019C79" w:rsidR="00046274" w:rsidRDefault="00046274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5DCB7D4" w14:textId="2F85331B" w:rsidR="00046274" w:rsidRDefault="00046274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4066CA6" w14:textId="2582EDFA" w:rsidR="00046274" w:rsidRDefault="00046274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346B901" w14:textId="77777777" w:rsidR="00046274" w:rsidRDefault="00046274" w:rsidP="00486DCC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95D6A54" w14:textId="0C5E2245" w:rsidR="00C442B7" w:rsidRDefault="00C92E42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  <w:sectPr w:rsidR="00C442B7" w:rsidSect="00DD7739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92E42">
        <w:rPr>
          <w:rFonts w:ascii="Times New Roman" w:eastAsia="Arial" w:hAnsi="Times New Roman" w:cs="Times New Roman"/>
          <w:bCs/>
          <w:sz w:val="24"/>
          <w:szCs w:val="24"/>
        </w:rPr>
        <w:t>Stepnica,</w:t>
      </w:r>
      <w:r w:rsidR="00F83BE2">
        <w:rPr>
          <w:rFonts w:ascii="Times New Roman" w:eastAsia="Arial" w:hAnsi="Times New Roman" w:cs="Times New Roman"/>
          <w:bCs/>
          <w:sz w:val="24"/>
          <w:szCs w:val="24"/>
        </w:rPr>
        <w:t xml:space="preserve"> 202</w:t>
      </w:r>
      <w:r w:rsidR="00087C6E">
        <w:rPr>
          <w:rFonts w:ascii="Times New Roman" w:eastAsia="Arial" w:hAnsi="Times New Roman" w:cs="Times New Roman"/>
          <w:bCs/>
          <w:sz w:val="24"/>
          <w:szCs w:val="24"/>
        </w:rPr>
        <w:t>5</w:t>
      </w:r>
      <w:r w:rsidR="00F83BE2">
        <w:rPr>
          <w:rFonts w:ascii="Times New Roman" w:eastAsia="Arial" w:hAnsi="Times New Roman" w:cs="Times New Roman"/>
          <w:bCs/>
          <w:sz w:val="24"/>
          <w:szCs w:val="24"/>
        </w:rPr>
        <w:t xml:space="preserve"> r.</w:t>
      </w:r>
    </w:p>
    <w:p w14:paraId="703E8382" w14:textId="0529345C" w:rsidR="0052188A" w:rsidRPr="00025634" w:rsidRDefault="00C442B7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34">
        <w:rPr>
          <w:rFonts w:ascii="Times New Roman" w:hAnsi="Times New Roman" w:cs="Times New Roman"/>
          <w:sz w:val="24"/>
          <w:szCs w:val="24"/>
        </w:rPr>
        <w:lastRenderedPageBreak/>
        <w:t>Spis treści</w:t>
      </w:r>
    </w:p>
    <w:p w14:paraId="18CA67DE" w14:textId="27FF7D33" w:rsidR="00C442B7" w:rsidRPr="00025634" w:rsidRDefault="00C442B7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2E74B" w14:textId="7F6BB6FD" w:rsidR="00C442B7" w:rsidRPr="008E5E8D" w:rsidRDefault="007E5F78" w:rsidP="00365B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8D">
        <w:rPr>
          <w:rFonts w:ascii="Times New Roman" w:hAnsi="Times New Roman" w:cs="Times New Roman"/>
          <w:sz w:val="24"/>
          <w:szCs w:val="24"/>
        </w:rPr>
        <w:t>I</w:t>
      </w:r>
      <w:r w:rsidR="00C442B7" w:rsidRPr="008E5E8D">
        <w:rPr>
          <w:rFonts w:ascii="Times New Roman" w:hAnsi="Times New Roman" w:cs="Times New Roman"/>
          <w:sz w:val="24"/>
          <w:szCs w:val="24"/>
        </w:rPr>
        <w:t xml:space="preserve">. </w:t>
      </w:r>
      <w:r w:rsidR="001348F4" w:rsidRPr="008E5E8D">
        <w:rPr>
          <w:rFonts w:ascii="Times New Roman" w:hAnsi="Times New Roman" w:cs="Times New Roman"/>
          <w:sz w:val="24"/>
          <w:szCs w:val="24"/>
        </w:rPr>
        <w:t>Wprowadzenie</w:t>
      </w:r>
      <w:r w:rsidR="00C442B7" w:rsidRPr="008E5E8D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190EBF" w:rsidRPr="008E5E8D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8E5E8D">
        <w:rPr>
          <w:rFonts w:ascii="Times New Roman" w:hAnsi="Times New Roman" w:cs="Times New Roman"/>
          <w:sz w:val="24"/>
          <w:szCs w:val="24"/>
        </w:rPr>
        <w:t>.</w:t>
      </w:r>
      <w:r w:rsidR="00190EBF" w:rsidRPr="008E5E8D">
        <w:rPr>
          <w:rFonts w:ascii="Times New Roman" w:hAnsi="Times New Roman" w:cs="Times New Roman"/>
          <w:sz w:val="24"/>
          <w:szCs w:val="24"/>
        </w:rPr>
        <w:t xml:space="preserve"> </w:t>
      </w:r>
      <w:r w:rsidR="00C442B7" w:rsidRPr="008E5E8D">
        <w:rPr>
          <w:rFonts w:ascii="Times New Roman" w:hAnsi="Times New Roman" w:cs="Times New Roman"/>
          <w:sz w:val="24"/>
          <w:szCs w:val="24"/>
        </w:rPr>
        <w:t>1</w:t>
      </w:r>
    </w:p>
    <w:p w14:paraId="003E04DA" w14:textId="27272352" w:rsidR="00C442B7" w:rsidRPr="008E5E8D" w:rsidRDefault="007E5F78" w:rsidP="00365B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8D">
        <w:rPr>
          <w:rFonts w:ascii="Times New Roman" w:hAnsi="Times New Roman" w:cs="Times New Roman"/>
          <w:sz w:val="24"/>
          <w:szCs w:val="24"/>
        </w:rPr>
        <w:t>II</w:t>
      </w:r>
      <w:r w:rsidR="00C442B7" w:rsidRPr="008E5E8D">
        <w:rPr>
          <w:rFonts w:ascii="Times New Roman" w:hAnsi="Times New Roman" w:cs="Times New Roman"/>
          <w:sz w:val="24"/>
          <w:szCs w:val="24"/>
        </w:rPr>
        <w:t>.</w:t>
      </w:r>
      <w:r w:rsidR="00C24463" w:rsidRPr="008E5E8D">
        <w:rPr>
          <w:rFonts w:ascii="Times New Roman" w:hAnsi="Times New Roman" w:cs="Times New Roman"/>
          <w:sz w:val="24"/>
          <w:szCs w:val="24"/>
        </w:rPr>
        <w:t xml:space="preserve"> </w:t>
      </w:r>
      <w:r w:rsidR="00C24463" w:rsidRPr="00C24463">
        <w:rPr>
          <w:rFonts w:ascii="Times New Roman" w:hAnsi="Times New Roman" w:cs="Times New Roman"/>
          <w:color w:val="000000"/>
          <w:sz w:val="24"/>
          <w:szCs w:val="24"/>
        </w:rPr>
        <w:t>System opieki nad dzieckiem</w:t>
      </w:r>
      <w:r w:rsidR="001A1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E8D" w:rsidRPr="008E5E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E5E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4463" w:rsidRPr="00C24463">
        <w:rPr>
          <w:rFonts w:ascii="Times New Roman" w:hAnsi="Times New Roman" w:cs="Times New Roman"/>
          <w:color w:val="000000"/>
          <w:sz w:val="24"/>
          <w:szCs w:val="24"/>
        </w:rPr>
        <w:t>zadania własne gminy</w:t>
      </w:r>
      <w:r w:rsidR="00C24463" w:rsidRPr="008E5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2B7" w:rsidRPr="008E5E8D">
        <w:rPr>
          <w:rFonts w:ascii="Times New Roman" w:hAnsi="Times New Roman" w:cs="Times New Roman"/>
          <w:sz w:val="24"/>
          <w:szCs w:val="24"/>
        </w:rPr>
        <w:t>…………</w:t>
      </w:r>
      <w:r w:rsidR="00190EBF" w:rsidRPr="008E5E8D">
        <w:rPr>
          <w:rFonts w:ascii="Times New Roman" w:hAnsi="Times New Roman" w:cs="Times New Roman"/>
          <w:sz w:val="24"/>
          <w:szCs w:val="24"/>
        </w:rPr>
        <w:t>………</w:t>
      </w:r>
      <w:r w:rsidR="008E5E8D">
        <w:rPr>
          <w:rFonts w:ascii="Times New Roman" w:hAnsi="Times New Roman" w:cs="Times New Roman"/>
          <w:sz w:val="24"/>
          <w:szCs w:val="24"/>
        </w:rPr>
        <w:t>...</w:t>
      </w:r>
      <w:r w:rsidR="00C24463" w:rsidRPr="008E5E8D">
        <w:rPr>
          <w:rFonts w:ascii="Times New Roman" w:hAnsi="Times New Roman" w:cs="Times New Roman"/>
          <w:sz w:val="24"/>
          <w:szCs w:val="24"/>
        </w:rPr>
        <w:t>……………</w:t>
      </w:r>
      <w:r w:rsidR="00190EBF" w:rsidRPr="008E5E8D">
        <w:rPr>
          <w:rFonts w:ascii="Times New Roman" w:hAnsi="Times New Roman" w:cs="Times New Roman"/>
          <w:sz w:val="24"/>
          <w:szCs w:val="24"/>
        </w:rPr>
        <w:t>…</w:t>
      </w:r>
      <w:r w:rsidR="00C442B7" w:rsidRPr="008E5E8D">
        <w:rPr>
          <w:rFonts w:ascii="Times New Roman" w:hAnsi="Times New Roman" w:cs="Times New Roman"/>
          <w:sz w:val="24"/>
          <w:szCs w:val="24"/>
        </w:rPr>
        <w:t xml:space="preserve"> </w:t>
      </w:r>
      <w:r w:rsidR="0083331D">
        <w:rPr>
          <w:rFonts w:ascii="Times New Roman" w:hAnsi="Times New Roman" w:cs="Times New Roman"/>
          <w:sz w:val="24"/>
          <w:szCs w:val="24"/>
        </w:rPr>
        <w:t>1</w:t>
      </w:r>
    </w:p>
    <w:p w14:paraId="5A443B92" w14:textId="757CD258" w:rsidR="00ED7862" w:rsidRDefault="007E5F78" w:rsidP="00365B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C442B7" w:rsidRPr="00190EBF">
        <w:rPr>
          <w:rFonts w:ascii="Times New Roman" w:hAnsi="Times New Roman" w:cs="Times New Roman"/>
          <w:sz w:val="24"/>
          <w:szCs w:val="24"/>
        </w:rPr>
        <w:t xml:space="preserve">. </w:t>
      </w:r>
      <w:r w:rsidR="00ED7862">
        <w:rPr>
          <w:rFonts w:ascii="Times New Roman" w:hAnsi="Times New Roman" w:cs="Times New Roman"/>
          <w:sz w:val="24"/>
          <w:szCs w:val="24"/>
        </w:rPr>
        <w:t>Wspieranie rodziny – asystent rodziny</w:t>
      </w:r>
      <w:r w:rsidR="001A1F27">
        <w:rPr>
          <w:rFonts w:ascii="Times New Roman" w:hAnsi="Times New Roman" w:cs="Times New Roman"/>
          <w:sz w:val="24"/>
          <w:szCs w:val="24"/>
        </w:rPr>
        <w:t>, rodziny wspierające, placówka wsparcia dziennego</w:t>
      </w:r>
      <w:r w:rsidR="00ED7862" w:rsidRPr="00190EBF">
        <w:rPr>
          <w:rFonts w:ascii="Times New Roman" w:hAnsi="Times New Roman" w:cs="Times New Roman"/>
          <w:sz w:val="24"/>
          <w:szCs w:val="24"/>
        </w:rPr>
        <w:t xml:space="preserve"> </w:t>
      </w:r>
      <w:r w:rsidR="00365B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 2</w:t>
      </w:r>
    </w:p>
    <w:p w14:paraId="3D8D5365" w14:textId="6016B0B7" w:rsidR="00ED7862" w:rsidRPr="00190EBF" w:rsidRDefault="00ED7862" w:rsidP="00365B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5BE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Piecza zastępcza </w:t>
      </w:r>
      <w:r w:rsidRPr="00190EB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190EBF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365BEE">
        <w:rPr>
          <w:rFonts w:ascii="Times New Roman" w:hAnsi="Times New Roman" w:cs="Times New Roman"/>
          <w:sz w:val="24"/>
          <w:szCs w:val="24"/>
        </w:rPr>
        <w:t>3</w:t>
      </w:r>
    </w:p>
    <w:p w14:paraId="23E7AB55" w14:textId="0234D6ED" w:rsidR="00190EBF" w:rsidRPr="00486DCC" w:rsidRDefault="007E5F78" w:rsidP="00365BEE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DCC">
        <w:rPr>
          <w:rFonts w:ascii="Times New Roman" w:eastAsia="Arial" w:hAnsi="Times New Roman" w:cs="Times New Roman"/>
          <w:bCs/>
          <w:sz w:val="24"/>
          <w:szCs w:val="24"/>
        </w:rPr>
        <w:t>V</w:t>
      </w:r>
      <w:r w:rsidR="00190EBF" w:rsidRPr="00486DCC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486DCC" w:rsidRPr="00486DCC">
        <w:rPr>
          <w:rFonts w:ascii="Times New Roman" w:hAnsi="Times New Roman" w:cs="Times New Roman"/>
          <w:sz w:val="24"/>
          <w:szCs w:val="24"/>
        </w:rPr>
        <w:t>Potrzeby związane z realizacją zadań wynikających z ustawy o wspieraniu rodziny</w:t>
      </w:r>
      <w:r w:rsidR="009C3C30">
        <w:rPr>
          <w:rFonts w:ascii="Times New Roman" w:hAnsi="Times New Roman" w:cs="Times New Roman"/>
          <w:sz w:val="24"/>
          <w:szCs w:val="24"/>
        </w:rPr>
        <w:br/>
      </w:r>
      <w:r w:rsidR="00486DCC" w:rsidRPr="00486DCC">
        <w:rPr>
          <w:rFonts w:ascii="Times New Roman" w:hAnsi="Times New Roman" w:cs="Times New Roman"/>
          <w:sz w:val="24"/>
          <w:szCs w:val="24"/>
        </w:rPr>
        <w:t>i systemie pieczy zastępczej</w:t>
      </w:r>
      <w:r w:rsidR="00486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7862">
        <w:rPr>
          <w:rFonts w:ascii="Times New Roman" w:hAnsi="Times New Roman" w:cs="Times New Roman"/>
          <w:bCs/>
          <w:sz w:val="24"/>
          <w:szCs w:val="24"/>
        </w:rPr>
        <w:t xml:space="preserve">na rok 2024 </w:t>
      </w:r>
      <w:r w:rsidR="00190EBF">
        <w:rPr>
          <w:rFonts w:ascii="Times New Roman" w:hAnsi="Times New Roman" w:cs="Times New Roman"/>
          <w:bCs/>
          <w:sz w:val="24"/>
          <w:szCs w:val="24"/>
        </w:rPr>
        <w:t>……</w:t>
      </w:r>
      <w:r w:rsidR="00486DCC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D7862">
        <w:rPr>
          <w:rFonts w:ascii="Times New Roman" w:hAnsi="Times New Roman" w:cs="Times New Roman"/>
          <w:bCs/>
          <w:sz w:val="24"/>
          <w:szCs w:val="24"/>
        </w:rPr>
        <w:t>.</w:t>
      </w:r>
      <w:r w:rsidR="00190EBF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="00190E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BEE">
        <w:rPr>
          <w:rFonts w:ascii="Times New Roman" w:hAnsi="Times New Roman" w:cs="Times New Roman"/>
          <w:bCs/>
          <w:sz w:val="24"/>
          <w:szCs w:val="24"/>
        </w:rPr>
        <w:t>4</w:t>
      </w:r>
    </w:p>
    <w:p w14:paraId="77C03615" w14:textId="77777777" w:rsidR="00190EBF" w:rsidRPr="00190EBF" w:rsidRDefault="00190EBF" w:rsidP="00486DCC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8ED5A30" w14:textId="04A9B124" w:rsidR="00C442B7" w:rsidRPr="00025634" w:rsidRDefault="00C442B7" w:rsidP="00486DCC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CFD736A" w14:textId="22419256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897A537" w14:textId="7CA9FCC1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05266C9" w14:textId="143DEB70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67DE6EE" w14:textId="4710F7A0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0F893AF" w14:textId="0B468342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B2636FF" w14:textId="74189B11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F01D17C" w14:textId="33CE7B0F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353AF6A" w14:textId="0C7D3B7F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B601D47" w14:textId="714FF1B9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2F94A9C" w14:textId="50AFF4A6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9496411" w14:textId="5F9098E5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9467649" w14:textId="2F34BA58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4DD840F" w14:textId="111FEEDF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11B9610" w14:textId="6A58AE5D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7261BB8" w14:textId="3C025E4D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1E87E7F" w14:textId="0F49B5C4" w:rsidR="00C442B7" w:rsidRDefault="00C442B7" w:rsidP="00486DCC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682507E" w14:textId="77777777" w:rsidR="00025634" w:rsidRDefault="00025634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25634" w:rsidSect="00DD7739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7B86339" w14:textId="59B7BF92" w:rsidR="001348F4" w:rsidRPr="001348F4" w:rsidRDefault="00190EBF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</w:t>
      </w:r>
      <w:r w:rsidR="001348F4" w:rsidRPr="001348F4">
        <w:rPr>
          <w:rFonts w:ascii="Times New Roman" w:hAnsi="Times New Roman" w:cs="Times New Roman"/>
          <w:b/>
          <w:bCs/>
          <w:sz w:val="24"/>
          <w:szCs w:val="24"/>
        </w:rPr>
        <w:t xml:space="preserve">Wprowadzenie </w:t>
      </w:r>
    </w:p>
    <w:p w14:paraId="7FA7D7A9" w14:textId="3EF2FFBD" w:rsidR="005D395F" w:rsidRDefault="005D395F" w:rsidP="005D395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95F">
        <w:rPr>
          <w:rFonts w:ascii="Times New Roman" w:hAnsi="Times New Roman" w:cs="Times New Roman"/>
          <w:sz w:val="24"/>
          <w:szCs w:val="24"/>
        </w:rPr>
        <w:t>Zgodnie z art. 179 ust. 1 ustawy z dnia 9 czerwca 2011 roku o wspieraniu rodziny</w:t>
      </w:r>
      <w:r>
        <w:rPr>
          <w:rFonts w:ascii="Times New Roman" w:hAnsi="Times New Roman" w:cs="Times New Roman"/>
          <w:sz w:val="24"/>
          <w:szCs w:val="24"/>
        </w:rPr>
        <w:br/>
      </w:r>
      <w:r w:rsidRPr="005D395F">
        <w:rPr>
          <w:rFonts w:ascii="Times New Roman" w:hAnsi="Times New Roman" w:cs="Times New Roman"/>
          <w:sz w:val="24"/>
          <w:szCs w:val="24"/>
        </w:rPr>
        <w:t>i systemie pieczy zastępczej w terminie do 31 marca każdego roku wójt składa radzie gminy roczne sprawozdanie z realizacji zadań z zakresu wspierania rodziny oraz przedstawia potrzeby związane z realizacją zadań.</w:t>
      </w:r>
    </w:p>
    <w:p w14:paraId="18F92A2E" w14:textId="188EB7FB" w:rsidR="00C24463" w:rsidRPr="00C24463" w:rsidRDefault="005D395F" w:rsidP="005D395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24463" w:rsidRPr="00C24463">
        <w:rPr>
          <w:rFonts w:ascii="Times New Roman" w:hAnsi="Times New Roman" w:cs="Times New Roman"/>
          <w:sz w:val="24"/>
          <w:szCs w:val="24"/>
        </w:rPr>
        <w:t>stawa z dnia 9 czerwca 2011</w:t>
      </w:r>
      <w:r w:rsidR="00C24463">
        <w:rPr>
          <w:rFonts w:ascii="Times New Roman" w:hAnsi="Times New Roman" w:cs="Times New Roman"/>
          <w:sz w:val="24"/>
          <w:szCs w:val="24"/>
        </w:rPr>
        <w:t xml:space="preserve"> </w:t>
      </w:r>
      <w:r w:rsidR="00C24463" w:rsidRPr="00C24463">
        <w:rPr>
          <w:rFonts w:ascii="Times New Roman" w:hAnsi="Times New Roman" w:cs="Times New Roman"/>
          <w:sz w:val="24"/>
          <w:szCs w:val="24"/>
        </w:rPr>
        <w:t>r. 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463" w:rsidRPr="00C24463">
        <w:rPr>
          <w:rFonts w:ascii="Times New Roman" w:hAnsi="Times New Roman" w:cs="Times New Roman"/>
          <w:sz w:val="24"/>
          <w:szCs w:val="24"/>
        </w:rPr>
        <w:t>określ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4463" w:rsidRPr="00C24463">
        <w:rPr>
          <w:rFonts w:ascii="Times New Roman" w:hAnsi="Times New Roman" w:cs="Times New Roman"/>
          <w:sz w:val="24"/>
          <w:szCs w:val="24"/>
        </w:rPr>
        <w:t xml:space="preserve"> obowiązek wspierania rodziny przeżywającej trudności w wypełnianiu funkcji opiekuńczo</w:t>
      </w:r>
      <w:r w:rsidR="00C24463">
        <w:rPr>
          <w:rFonts w:ascii="Times New Roman" w:hAnsi="Times New Roman" w:cs="Times New Roman"/>
          <w:sz w:val="24"/>
          <w:szCs w:val="24"/>
        </w:rPr>
        <w:t>-</w:t>
      </w:r>
      <w:r w:rsidR="00C24463" w:rsidRPr="00C24463">
        <w:rPr>
          <w:rFonts w:ascii="Times New Roman" w:hAnsi="Times New Roman" w:cs="Times New Roman"/>
          <w:sz w:val="24"/>
          <w:szCs w:val="24"/>
        </w:rPr>
        <w:t>wychowawczych, oraz przypis</w:t>
      </w:r>
      <w:r>
        <w:rPr>
          <w:rFonts w:ascii="Times New Roman" w:hAnsi="Times New Roman" w:cs="Times New Roman"/>
          <w:sz w:val="24"/>
          <w:szCs w:val="24"/>
        </w:rPr>
        <w:t xml:space="preserve">uje </w:t>
      </w:r>
      <w:r w:rsidR="00C24463" w:rsidRPr="00C24463">
        <w:rPr>
          <w:rFonts w:ascii="Times New Roman" w:hAnsi="Times New Roman" w:cs="Times New Roman"/>
          <w:sz w:val="24"/>
          <w:szCs w:val="24"/>
        </w:rPr>
        <w:t xml:space="preserve">zadania w tym zakresie dla poszczególnych szczebli samorządu terytorialnego w tym gminnego. </w:t>
      </w:r>
    </w:p>
    <w:p w14:paraId="29D3DCBC" w14:textId="5676A56D" w:rsidR="00C24463" w:rsidRPr="00C24463" w:rsidRDefault="00C24463" w:rsidP="00C2446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>Wpieranie rodziny przeżywającej trudności w wypełnianiu funkcji opiekuńczo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4463">
        <w:rPr>
          <w:rFonts w:ascii="Times New Roman" w:hAnsi="Times New Roman" w:cs="Times New Roman"/>
          <w:sz w:val="24"/>
          <w:szCs w:val="24"/>
        </w:rPr>
        <w:t xml:space="preserve">wychowawczych to zespół działań mających na celu przywrócenie rodzinie zdolności do wypełniania tych funkcji. Skuteczna pomoc dla rodziny może być osiągnięta przez współpracę wszystkich osób, instytucji i organizacji pracujących z dziećmi i rodzinami. </w:t>
      </w:r>
    </w:p>
    <w:p w14:paraId="3FC7F0B6" w14:textId="55162B52" w:rsidR="00C24463" w:rsidRDefault="00C24463" w:rsidP="00C2446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 xml:space="preserve">W Gminie </w:t>
      </w:r>
      <w:r>
        <w:rPr>
          <w:rFonts w:ascii="Times New Roman" w:hAnsi="Times New Roman" w:cs="Times New Roman"/>
          <w:sz w:val="24"/>
          <w:szCs w:val="24"/>
        </w:rPr>
        <w:t xml:space="preserve">Stepnica </w:t>
      </w:r>
      <w:r w:rsidRPr="00C24463">
        <w:rPr>
          <w:rFonts w:ascii="Times New Roman" w:hAnsi="Times New Roman" w:cs="Times New Roman"/>
          <w:sz w:val="24"/>
          <w:szCs w:val="24"/>
        </w:rPr>
        <w:t xml:space="preserve">zadania gminy związane z realizacją ustawy o wspieraniu rodziny i systemie pieczy zastępczej zostały przekazane do realizacji </w:t>
      </w:r>
      <w:r>
        <w:rPr>
          <w:rFonts w:ascii="Times New Roman" w:hAnsi="Times New Roman" w:cs="Times New Roman"/>
          <w:sz w:val="24"/>
          <w:szCs w:val="24"/>
        </w:rPr>
        <w:t xml:space="preserve">Miejsko-Gminnemu Ośrodkowi </w:t>
      </w:r>
      <w:r w:rsidRPr="00C24463">
        <w:rPr>
          <w:rFonts w:ascii="Times New Roman" w:hAnsi="Times New Roman" w:cs="Times New Roman"/>
          <w:sz w:val="24"/>
          <w:szCs w:val="24"/>
        </w:rPr>
        <w:t xml:space="preserve">Pomocy Społecznej, który realizując zadania w zakresie wspierania rodziny kieruje się dobrem dziecka i dobrem rodziny jako naturalnego środowiska rozwoju dziecka. </w:t>
      </w:r>
    </w:p>
    <w:p w14:paraId="2C9AF785" w14:textId="10B54CE6" w:rsidR="00C24463" w:rsidRPr="00C24463" w:rsidRDefault="00C24463" w:rsidP="00C2446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74">
        <w:rPr>
          <w:rFonts w:ascii="Times New Roman" w:hAnsi="Times New Roman" w:cs="Times New Roman"/>
          <w:sz w:val="24"/>
          <w:szCs w:val="24"/>
        </w:rPr>
        <w:t>W Gminie Stepnica w roku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6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uchwałą Nr XXII/253/21 Rady Miejskiej w Stepnicy z dnia 24 listopada 2021 r. przyjęto do </w:t>
      </w:r>
      <w:r w:rsidRPr="00046274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46274">
        <w:rPr>
          <w:rFonts w:ascii="Times New Roman" w:hAnsi="Times New Roman" w:cs="Times New Roman"/>
          <w:sz w:val="24"/>
          <w:szCs w:val="24"/>
        </w:rPr>
        <w:t xml:space="preserve"> Gmin</w:t>
      </w:r>
      <w:r>
        <w:rPr>
          <w:rFonts w:ascii="Times New Roman" w:hAnsi="Times New Roman" w:cs="Times New Roman"/>
          <w:sz w:val="24"/>
          <w:szCs w:val="24"/>
        </w:rPr>
        <w:t>ny</w:t>
      </w:r>
      <w:r w:rsidRPr="00046274">
        <w:rPr>
          <w:rFonts w:ascii="Times New Roman" w:hAnsi="Times New Roman" w:cs="Times New Roman"/>
          <w:sz w:val="24"/>
          <w:szCs w:val="24"/>
        </w:rPr>
        <w:t xml:space="preserve"> Program Wspierania Rodziny na lata </w:t>
      </w:r>
      <w:r>
        <w:rPr>
          <w:rFonts w:ascii="Times New Roman" w:hAnsi="Times New Roman" w:cs="Times New Roman"/>
          <w:sz w:val="24"/>
          <w:szCs w:val="24"/>
        </w:rPr>
        <w:t xml:space="preserve">2022-2024. </w:t>
      </w:r>
      <w:r w:rsidRPr="00046274">
        <w:rPr>
          <w:rFonts w:ascii="Times New Roman" w:hAnsi="Times New Roman" w:cs="Times New Roman"/>
          <w:sz w:val="24"/>
          <w:szCs w:val="24"/>
        </w:rPr>
        <w:t>Głównym celem programu jest wspieranie rodziny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274">
        <w:rPr>
          <w:rFonts w:ascii="Times New Roman" w:hAnsi="Times New Roman" w:cs="Times New Roman"/>
          <w:sz w:val="24"/>
          <w:szCs w:val="24"/>
        </w:rPr>
        <w:t>w wypełnianiu funkcji opiekuńczo-wychowawczej.</w:t>
      </w:r>
    </w:p>
    <w:p w14:paraId="1DC37F09" w14:textId="77777777" w:rsidR="009C3C30" w:rsidRPr="00046274" w:rsidRDefault="009C3C30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E4342" w14:textId="55ED5C41" w:rsidR="00C24463" w:rsidRPr="00C24463" w:rsidRDefault="00190EBF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463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C24463" w:rsidRPr="00C24463">
        <w:rPr>
          <w:rFonts w:ascii="Times New Roman" w:hAnsi="Times New Roman" w:cs="Times New Roman"/>
          <w:b/>
          <w:bCs/>
          <w:sz w:val="24"/>
          <w:szCs w:val="24"/>
        </w:rPr>
        <w:t xml:space="preserve">System opieki nad dzieckiem </w:t>
      </w:r>
      <w:r w:rsidR="008E5E8D" w:rsidRPr="008E5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24463" w:rsidRPr="00C24463">
        <w:rPr>
          <w:rFonts w:ascii="Times New Roman" w:hAnsi="Times New Roman" w:cs="Times New Roman"/>
          <w:b/>
          <w:bCs/>
          <w:sz w:val="24"/>
          <w:szCs w:val="24"/>
        </w:rPr>
        <w:t xml:space="preserve"> zadania własne gminy</w:t>
      </w:r>
    </w:p>
    <w:p w14:paraId="672F416F" w14:textId="17C38B12" w:rsidR="00C24463" w:rsidRPr="00C24463" w:rsidRDefault="00C24463" w:rsidP="00C2446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>Katalog zadań zawarty w ustawie o wspieraniu rodziny i systemie pieczy zastępczej pozwala na stworzenie w gminie spójnego systemu pomocy dziecku i rodzinie. Do zadań własnych gminy w myśl art. 176 ww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4463">
        <w:rPr>
          <w:rFonts w:ascii="Times New Roman" w:hAnsi="Times New Roman" w:cs="Times New Roman"/>
          <w:sz w:val="24"/>
          <w:szCs w:val="24"/>
        </w:rPr>
        <w:t xml:space="preserve"> ustawy należy: </w:t>
      </w:r>
    </w:p>
    <w:p w14:paraId="1AEE3C29" w14:textId="6ED7553B" w:rsid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4463">
        <w:rPr>
          <w:rFonts w:ascii="Times New Roman" w:hAnsi="Times New Roman" w:cs="Times New Roman"/>
          <w:sz w:val="24"/>
          <w:szCs w:val="24"/>
        </w:rPr>
        <w:t>opracowanie i realizacja 3-letnich gminnych programów wspierania rodziny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77CF77" w14:textId="6521C448" w:rsidR="00C24463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>2. tworzenie możliwości podnoszenia kwalifikacji przez asystentów rodziny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95F417" w14:textId="0CED1691" w:rsidR="00C24463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 xml:space="preserve">3. tworzenie i rozwój systemu opieki nad dzieckiem, w tym placówek wsparcia dziennego oraz pracę z rodziną przeżywającą trudności w wypełnianiu funkcji opiekuńczo-wychowawczych przez: </w:t>
      </w:r>
    </w:p>
    <w:p w14:paraId="58C1D48B" w14:textId="20E285CF" w:rsidR="00C24463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 xml:space="preserve">1) zapewnienie rodzinie przeżywającej trudności wsparcia i pomocy asystenta rodziny oraz dostępu do specjalistycznego poradnictwa, </w:t>
      </w:r>
    </w:p>
    <w:p w14:paraId="1F03CF8F" w14:textId="5E4B670F" w:rsidR="00C24463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 xml:space="preserve">2) organizowanie szkoleń i tworzenie warunków do działania rodzin wspierających, </w:t>
      </w:r>
    </w:p>
    <w:p w14:paraId="25D461C2" w14:textId="3634C717" w:rsidR="00C24463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>3) prowadzenie placówek wsparcia dziennego oraz zapewnienie w nich miejsc dla dzieci,</w:t>
      </w:r>
    </w:p>
    <w:p w14:paraId="5FB7166F" w14:textId="0E355F08" w:rsidR="00C24463" w:rsidRPr="008E5E8D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8D">
        <w:rPr>
          <w:rFonts w:ascii="Times New Roman" w:hAnsi="Times New Roman" w:cs="Times New Roman"/>
          <w:sz w:val="24"/>
          <w:szCs w:val="24"/>
        </w:rPr>
        <w:t>4</w:t>
      </w:r>
      <w:r w:rsidR="008E5E8D" w:rsidRPr="008E5E8D">
        <w:rPr>
          <w:rFonts w:ascii="Times New Roman" w:hAnsi="Times New Roman" w:cs="Times New Roman"/>
          <w:sz w:val="24"/>
          <w:szCs w:val="24"/>
        </w:rPr>
        <w:t xml:space="preserve">. </w:t>
      </w:r>
      <w:r w:rsidRPr="008E5E8D">
        <w:rPr>
          <w:rFonts w:ascii="Times New Roman" w:hAnsi="Times New Roman" w:cs="Times New Roman"/>
          <w:sz w:val="24"/>
          <w:szCs w:val="24"/>
        </w:rPr>
        <w:t xml:space="preserve">finansowanie: </w:t>
      </w:r>
    </w:p>
    <w:p w14:paraId="0DE47AB1" w14:textId="705B8175" w:rsidR="00C24463" w:rsidRPr="008E5E8D" w:rsidRDefault="008E5E8D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8D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24463" w:rsidRPr="008E5E8D">
        <w:rPr>
          <w:rFonts w:ascii="Times New Roman" w:hAnsi="Times New Roman" w:cs="Times New Roman"/>
          <w:sz w:val="24"/>
          <w:szCs w:val="24"/>
        </w:rPr>
        <w:t xml:space="preserve">odnoszenia kwalifikacji przez asystentów rodziny, </w:t>
      </w:r>
    </w:p>
    <w:p w14:paraId="11438E07" w14:textId="7FC18250" w:rsidR="00C24463" w:rsidRPr="008E5E8D" w:rsidRDefault="008E5E8D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8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k</w:t>
      </w:r>
      <w:r w:rsidR="00C24463" w:rsidRPr="008E5E8D">
        <w:rPr>
          <w:rFonts w:ascii="Times New Roman" w:hAnsi="Times New Roman" w:cs="Times New Roman"/>
          <w:sz w:val="24"/>
          <w:szCs w:val="24"/>
        </w:rPr>
        <w:t>osztów związanych z udzielaniem pomocy, ponoszonych przez rodziny wspierające</w:t>
      </w:r>
      <w:r w:rsidRPr="008E5E8D">
        <w:rPr>
          <w:rFonts w:ascii="Times New Roman" w:hAnsi="Times New Roman" w:cs="Times New Roman"/>
          <w:sz w:val="24"/>
          <w:szCs w:val="24"/>
        </w:rPr>
        <w:t>,</w:t>
      </w:r>
    </w:p>
    <w:p w14:paraId="5AC89FD7" w14:textId="654B9B27" w:rsidR="00C24463" w:rsidRPr="00C24463" w:rsidRDefault="008E5E8D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24463" w:rsidRPr="00C24463">
        <w:rPr>
          <w:rFonts w:ascii="Times New Roman" w:hAnsi="Times New Roman" w:cs="Times New Roman"/>
          <w:sz w:val="24"/>
          <w:szCs w:val="24"/>
        </w:rP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 w:rsidR="00C24463" w:rsidRPr="00C24463">
        <w:rPr>
          <w:rFonts w:ascii="Times New Roman" w:hAnsi="Times New Roman" w:cs="Times New Roman"/>
          <w:sz w:val="24"/>
          <w:szCs w:val="24"/>
        </w:rPr>
        <w:t>preadopcyjnym</w:t>
      </w:r>
      <w:proofErr w:type="spellEnd"/>
      <w:r w:rsidR="00C24463" w:rsidRPr="00C244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A8D492" w14:textId="196CDD9E" w:rsidR="00C24463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t>6</w:t>
      </w:r>
      <w:r w:rsidR="008E5E8D">
        <w:rPr>
          <w:rFonts w:ascii="Times New Roman" w:hAnsi="Times New Roman" w:cs="Times New Roman"/>
          <w:sz w:val="24"/>
          <w:szCs w:val="24"/>
        </w:rPr>
        <w:t xml:space="preserve">. </w:t>
      </w:r>
      <w:r w:rsidRPr="00C24463">
        <w:rPr>
          <w:rFonts w:ascii="Times New Roman" w:hAnsi="Times New Roman" w:cs="Times New Roman"/>
          <w:sz w:val="24"/>
          <w:szCs w:val="24"/>
        </w:rPr>
        <w:t xml:space="preserve">sporządzanie sprawozdań rzeczowo-finansowych z zakresu wspierania rodziny, oraz przekazywanie ich właściwemu wojewodzie; </w:t>
      </w:r>
    </w:p>
    <w:p w14:paraId="34C95A6D" w14:textId="321A0DDF" w:rsidR="00046274" w:rsidRPr="00C24463" w:rsidRDefault="00C24463" w:rsidP="00C2446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6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8E5E8D">
        <w:rPr>
          <w:rFonts w:ascii="Times New Roman" w:hAnsi="Times New Roman" w:cs="Times New Roman"/>
          <w:sz w:val="24"/>
          <w:szCs w:val="24"/>
        </w:rPr>
        <w:t xml:space="preserve">. </w:t>
      </w:r>
      <w:r w:rsidRPr="00C24463">
        <w:rPr>
          <w:rFonts w:ascii="Times New Roman" w:hAnsi="Times New Roman" w:cs="Times New Roman"/>
          <w:sz w:val="24"/>
          <w:szCs w:val="24"/>
        </w:rPr>
        <w:t>prowadzenie monitoringu sytuacji dziecka z rodziny zagrożonej kryzysem lub</w:t>
      </w:r>
      <w:r w:rsidR="008E5E8D">
        <w:rPr>
          <w:rFonts w:ascii="Times New Roman" w:hAnsi="Times New Roman" w:cs="Times New Roman"/>
          <w:sz w:val="24"/>
          <w:szCs w:val="24"/>
        </w:rPr>
        <w:t xml:space="preserve"> </w:t>
      </w:r>
      <w:r w:rsidRPr="00C24463">
        <w:rPr>
          <w:rFonts w:ascii="Times New Roman" w:hAnsi="Times New Roman" w:cs="Times New Roman"/>
          <w:sz w:val="24"/>
          <w:szCs w:val="24"/>
        </w:rPr>
        <w:t>przeżywającej trudności w wypełnianiu funkcji opiekuńczo-wychowawczej, zamieszkałej na terenie gminy</w:t>
      </w:r>
      <w:r w:rsidR="008E5E8D">
        <w:rPr>
          <w:rFonts w:ascii="Times New Roman" w:hAnsi="Times New Roman" w:cs="Times New Roman"/>
          <w:sz w:val="24"/>
          <w:szCs w:val="24"/>
        </w:rPr>
        <w:t>.</w:t>
      </w:r>
    </w:p>
    <w:p w14:paraId="3A2B4A01" w14:textId="77777777" w:rsidR="00D41FCE" w:rsidRDefault="00D41FC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EB737" w14:textId="6598DB3F" w:rsidR="00365BEE" w:rsidRPr="00ED7862" w:rsidRDefault="00ED7862" w:rsidP="00ED786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86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14BB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7862">
        <w:rPr>
          <w:rFonts w:ascii="Times New Roman" w:hAnsi="Times New Roman" w:cs="Times New Roman"/>
          <w:b/>
          <w:bCs/>
          <w:sz w:val="24"/>
          <w:szCs w:val="24"/>
        </w:rPr>
        <w:t>. Wspieranie rodziny</w:t>
      </w:r>
      <w:r w:rsidR="00365BE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65BEE" w:rsidRPr="00365BEE">
        <w:rPr>
          <w:rFonts w:ascii="Times New Roman" w:hAnsi="Times New Roman" w:cs="Times New Roman"/>
          <w:b/>
          <w:bCs/>
          <w:sz w:val="24"/>
          <w:szCs w:val="24"/>
        </w:rPr>
        <w:t>asystent rodziny, rodziny wspierające, placówka wsparcia dziennego</w:t>
      </w:r>
    </w:p>
    <w:p w14:paraId="6166268C" w14:textId="310EB8FD" w:rsidR="00814BBB" w:rsidRDefault="00814BBB" w:rsidP="001C095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BB">
        <w:rPr>
          <w:rFonts w:ascii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hAnsi="Times New Roman" w:cs="Times New Roman"/>
          <w:sz w:val="24"/>
          <w:szCs w:val="24"/>
        </w:rPr>
        <w:t xml:space="preserve">Stepnica </w:t>
      </w:r>
      <w:r w:rsidRPr="00814BBB">
        <w:rPr>
          <w:rFonts w:ascii="Times New Roman" w:hAnsi="Times New Roman" w:cs="Times New Roman"/>
          <w:sz w:val="24"/>
          <w:szCs w:val="24"/>
        </w:rPr>
        <w:t xml:space="preserve">realizując ustawę </w:t>
      </w:r>
      <w:r w:rsidR="001C0950" w:rsidRPr="00C24463">
        <w:rPr>
          <w:rFonts w:ascii="Times New Roman" w:hAnsi="Times New Roman" w:cs="Times New Roman"/>
          <w:sz w:val="24"/>
          <w:szCs w:val="24"/>
        </w:rPr>
        <w:t>z dnia 9 czerwca 2011</w:t>
      </w:r>
      <w:r w:rsidR="001C0950">
        <w:rPr>
          <w:rFonts w:ascii="Times New Roman" w:hAnsi="Times New Roman" w:cs="Times New Roman"/>
          <w:sz w:val="24"/>
          <w:szCs w:val="24"/>
        </w:rPr>
        <w:t xml:space="preserve"> </w:t>
      </w:r>
      <w:r w:rsidR="001C0950" w:rsidRPr="00C24463">
        <w:rPr>
          <w:rFonts w:ascii="Times New Roman" w:hAnsi="Times New Roman" w:cs="Times New Roman"/>
          <w:sz w:val="24"/>
          <w:szCs w:val="24"/>
        </w:rPr>
        <w:t xml:space="preserve">r. </w:t>
      </w:r>
      <w:r w:rsidRPr="00814BBB">
        <w:rPr>
          <w:rFonts w:ascii="Times New Roman" w:hAnsi="Times New Roman" w:cs="Times New Roman"/>
          <w:sz w:val="24"/>
          <w:szCs w:val="24"/>
        </w:rPr>
        <w:t>o wspieraniu rodziny</w:t>
      </w:r>
      <w:r w:rsidR="001C0950">
        <w:rPr>
          <w:rFonts w:ascii="Times New Roman" w:hAnsi="Times New Roman" w:cs="Times New Roman"/>
          <w:sz w:val="24"/>
          <w:szCs w:val="24"/>
        </w:rPr>
        <w:br/>
      </w:r>
      <w:r w:rsidRPr="00814BBB">
        <w:rPr>
          <w:rFonts w:ascii="Times New Roman" w:hAnsi="Times New Roman" w:cs="Times New Roman"/>
          <w:sz w:val="24"/>
          <w:szCs w:val="24"/>
        </w:rPr>
        <w:t xml:space="preserve">i systemie pieczy zastępczej oraz Gminny Program Wspierania Rodziny </w:t>
      </w:r>
      <w:r>
        <w:rPr>
          <w:rFonts w:ascii="Times New Roman" w:hAnsi="Times New Roman" w:cs="Times New Roman"/>
          <w:sz w:val="24"/>
          <w:szCs w:val="24"/>
        </w:rPr>
        <w:t>na lata 2022-2024</w:t>
      </w:r>
      <w:r w:rsidR="001C0950">
        <w:rPr>
          <w:rFonts w:ascii="Times New Roman" w:hAnsi="Times New Roman" w:cs="Times New Roman"/>
          <w:sz w:val="24"/>
          <w:szCs w:val="24"/>
        </w:rPr>
        <w:br/>
      </w:r>
      <w:r w:rsidRPr="00814BBB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14BBB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swoje działania </w:t>
      </w:r>
      <w:r w:rsidRPr="00814BBB">
        <w:rPr>
          <w:rFonts w:ascii="Times New Roman" w:hAnsi="Times New Roman" w:cs="Times New Roman"/>
          <w:sz w:val="24"/>
          <w:szCs w:val="24"/>
        </w:rPr>
        <w:t xml:space="preserve">oparła głównie na rozpoznaniu sytuacji przez pracowników socjalnych </w:t>
      </w:r>
      <w:r>
        <w:rPr>
          <w:rFonts w:ascii="Times New Roman" w:hAnsi="Times New Roman" w:cs="Times New Roman"/>
          <w:sz w:val="24"/>
          <w:szCs w:val="24"/>
        </w:rPr>
        <w:t>Miejsko-</w:t>
      </w:r>
      <w:r w:rsidRPr="00814BBB">
        <w:rPr>
          <w:rFonts w:ascii="Times New Roman" w:hAnsi="Times New Roman" w:cs="Times New Roman"/>
          <w:sz w:val="24"/>
          <w:szCs w:val="24"/>
        </w:rPr>
        <w:t>Gminnego Ośrodka Pomocy Społecznej w</w:t>
      </w:r>
      <w:r>
        <w:rPr>
          <w:rFonts w:ascii="Times New Roman" w:hAnsi="Times New Roman" w:cs="Times New Roman"/>
          <w:sz w:val="24"/>
          <w:szCs w:val="24"/>
        </w:rPr>
        <w:t xml:space="preserve"> Stepnicy</w:t>
      </w:r>
      <w:r w:rsidRPr="00814BBB">
        <w:rPr>
          <w:rFonts w:ascii="Times New Roman" w:hAnsi="Times New Roman" w:cs="Times New Roman"/>
          <w:sz w:val="24"/>
          <w:szCs w:val="24"/>
        </w:rPr>
        <w:t>, posiadających bezpośredni kontakt z praktycznie wszystkimi rodzinami wymagającymi pomocy, pracy asystenta rodziny oraz działaniach podmiotów wspierających</w:t>
      </w:r>
      <w:r>
        <w:rPr>
          <w:rFonts w:ascii="Times New Roman" w:hAnsi="Times New Roman" w:cs="Times New Roman"/>
          <w:sz w:val="24"/>
          <w:szCs w:val="24"/>
        </w:rPr>
        <w:t xml:space="preserve"> rodziny</w:t>
      </w:r>
      <w:r w:rsidRPr="00814B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Pr="00814BBB">
        <w:rPr>
          <w:rFonts w:ascii="Times New Roman" w:hAnsi="Times New Roman" w:cs="Times New Roman"/>
          <w:sz w:val="24"/>
          <w:szCs w:val="24"/>
        </w:rPr>
        <w:t xml:space="preserve">placówki oświatowe, placówki służby zdrowia,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14BBB">
        <w:rPr>
          <w:rFonts w:ascii="Times New Roman" w:hAnsi="Times New Roman" w:cs="Times New Roman"/>
          <w:sz w:val="24"/>
          <w:szCs w:val="24"/>
        </w:rPr>
        <w:t xml:space="preserve">ąd, </w:t>
      </w:r>
      <w:r>
        <w:rPr>
          <w:rFonts w:ascii="Times New Roman" w:hAnsi="Times New Roman" w:cs="Times New Roman"/>
          <w:sz w:val="24"/>
          <w:szCs w:val="24"/>
        </w:rPr>
        <w:t xml:space="preserve">Posterunek </w:t>
      </w:r>
      <w:r w:rsidRPr="00814BBB">
        <w:rPr>
          <w:rFonts w:ascii="Times New Roman" w:hAnsi="Times New Roman" w:cs="Times New Roman"/>
          <w:sz w:val="24"/>
          <w:szCs w:val="24"/>
        </w:rPr>
        <w:t>Policji, Powiatowe Centrum Pomocy Rodzinie, Zespół Interdyscyplinarny</w:t>
      </w:r>
      <w:r w:rsidR="001C0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ds.</w:t>
      </w:r>
      <w:r w:rsidR="001C0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Przeciwdziałania Przemocy Domowej</w:t>
      </w:r>
      <w:r w:rsidRPr="00814B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Gminnej </w:t>
      </w:r>
      <w:r w:rsidRPr="00814BBB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14BBB">
        <w:rPr>
          <w:rFonts w:ascii="Times New Roman" w:hAnsi="Times New Roman" w:cs="Times New Roman"/>
          <w:sz w:val="24"/>
          <w:szCs w:val="24"/>
        </w:rPr>
        <w:t xml:space="preserve"> Rozwiązywania Problemów</w:t>
      </w:r>
      <w:r w:rsidR="001C0950">
        <w:rPr>
          <w:rFonts w:ascii="Times New Roman" w:hAnsi="Times New Roman" w:cs="Times New Roman"/>
          <w:sz w:val="24"/>
          <w:szCs w:val="24"/>
        </w:rPr>
        <w:t xml:space="preserve"> </w:t>
      </w:r>
      <w:r w:rsidRPr="00814BBB">
        <w:rPr>
          <w:rFonts w:ascii="Times New Roman" w:hAnsi="Times New Roman" w:cs="Times New Roman"/>
          <w:sz w:val="24"/>
          <w:szCs w:val="24"/>
        </w:rPr>
        <w:t>Alkoholowych.</w:t>
      </w:r>
    </w:p>
    <w:p w14:paraId="63DD8DD5" w14:textId="26E1A240" w:rsidR="00625361" w:rsidRDefault="00ED7862" w:rsidP="00814B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862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7862">
        <w:rPr>
          <w:rFonts w:ascii="Times New Roman" w:hAnsi="Times New Roman" w:cs="Times New Roman"/>
          <w:sz w:val="24"/>
          <w:szCs w:val="24"/>
        </w:rPr>
        <w:t xml:space="preserve">gdy </w:t>
      </w:r>
      <w:r>
        <w:rPr>
          <w:rFonts w:ascii="Times New Roman" w:hAnsi="Times New Roman" w:cs="Times New Roman"/>
          <w:sz w:val="24"/>
          <w:szCs w:val="24"/>
        </w:rPr>
        <w:t xml:space="preserve">Miejsko-Gminny </w:t>
      </w:r>
      <w:r w:rsidRPr="00ED7862">
        <w:rPr>
          <w:rFonts w:ascii="Times New Roman" w:hAnsi="Times New Roman" w:cs="Times New Roman"/>
          <w:sz w:val="24"/>
          <w:szCs w:val="24"/>
        </w:rPr>
        <w:t xml:space="preserve">Ośrodek Pomocy Społecznej </w:t>
      </w:r>
      <w:r>
        <w:rPr>
          <w:rFonts w:ascii="Times New Roman" w:hAnsi="Times New Roman" w:cs="Times New Roman"/>
          <w:sz w:val="24"/>
          <w:szCs w:val="24"/>
        </w:rPr>
        <w:t xml:space="preserve">w Stepnicy </w:t>
      </w:r>
      <w:r w:rsidRPr="00ED7862">
        <w:rPr>
          <w:rFonts w:ascii="Times New Roman" w:hAnsi="Times New Roman" w:cs="Times New Roman"/>
          <w:sz w:val="24"/>
          <w:szCs w:val="24"/>
        </w:rPr>
        <w:t>poweźmie informacje o rodzinie przezywającej trudności w wypełnianiu funkcji opiekuńczo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862">
        <w:rPr>
          <w:rFonts w:ascii="Times New Roman" w:hAnsi="Times New Roman" w:cs="Times New Roman"/>
          <w:sz w:val="24"/>
          <w:szCs w:val="24"/>
        </w:rPr>
        <w:t xml:space="preserve">wychowawczych, rodzinie takiej zgodnie z ustawą </w:t>
      </w:r>
      <w:r>
        <w:rPr>
          <w:rFonts w:ascii="Times New Roman" w:hAnsi="Times New Roman" w:cs="Times New Roman"/>
          <w:sz w:val="24"/>
          <w:szCs w:val="24"/>
        </w:rPr>
        <w:t xml:space="preserve">z dnia 9 czerwca 2011 r. </w:t>
      </w:r>
      <w:r w:rsidRPr="00ED7862">
        <w:rPr>
          <w:rFonts w:ascii="Times New Roman" w:hAnsi="Times New Roman" w:cs="Times New Roman"/>
          <w:sz w:val="24"/>
          <w:szCs w:val="24"/>
        </w:rPr>
        <w:t xml:space="preserve">o wspieraniu rodziny i systemie pieczy zastępczej może być przyznana pomoc w postaci wsparcia asystenta rodziny. </w:t>
      </w:r>
      <w:r w:rsidR="00135D4E">
        <w:rPr>
          <w:rFonts w:ascii="Times New Roman" w:hAnsi="Times New Roman" w:cs="Times New Roman"/>
          <w:sz w:val="24"/>
          <w:szCs w:val="24"/>
        </w:rPr>
        <w:t xml:space="preserve">Asystent rodziny </w:t>
      </w:r>
      <w:r w:rsidRPr="00ED7862">
        <w:rPr>
          <w:rFonts w:ascii="Times New Roman" w:hAnsi="Times New Roman" w:cs="Times New Roman"/>
          <w:sz w:val="24"/>
          <w:szCs w:val="24"/>
        </w:rPr>
        <w:t xml:space="preserve">może zostać przydzielony </w:t>
      </w:r>
      <w:r w:rsidR="00135D4E">
        <w:rPr>
          <w:rFonts w:ascii="Times New Roman" w:hAnsi="Times New Roman" w:cs="Times New Roman"/>
          <w:sz w:val="24"/>
          <w:szCs w:val="24"/>
        </w:rPr>
        <w:t>rodzinie</w:t>
      </w:r>
      <w:r w:rsidR="00625361">
        <w:rPr>
          <w:rFonts w:ascii="Times New Roman" w:hAnsi="Times New Roman" w:cs="Times New Roman"/>
          <w:sz w:val="24"/>
          <w:szCs w:val="24"/>
        </w:rPr>
        <w:t>:</w:t>
      </w:r>
    </w:p>
    <w:p w14:paraId="05AD788C" w14:textId="725A9261" w:rsidR="00625361" w:rsidRDefault="00625361" w:rsidP="006253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 wniosku pracownika socjalnego, </w:t>
      </w:r>
    </w:p>
    <w:p w14:paraId="0276FFA1" w14:textId="126A787B" w:rsidR="00625361" w:rsidRDefault="00625361" w:rsidP="006253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 sytuacji zobowiązania nałożonego orzeczeniem sądu rodzinnego. </w:t>
      </w:r>
    </w:p>
    <w:p w14:paraId="2F30CAF4" w14:textId="488ADCA4" w:rsidR="00625361" w:rsidRDefault="00625361" w:rsidP="0062536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obu przypadkach współpraca z asystentem rodziny następuje po pisemnym wyrażeniu zgody przez rodzinę.</w:t>
      </w:r>
    </w:p>
    <w:p w14:paraId="2648206A" w14:textId="637E16C0" w:rsidR="007C0A08" w:rsidRPr="00046274" w:rsidRDefault="007C0A08" w:rsidP="0062536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74">
        <w:rPr>
          <w:rFonts w:ascii="Times New Roman" w:hAnsi="Times New Roman" w:cs="Times New Roman"/>
          <w:sz w:val="24"/>
          <w:szCs w:val="24"/>
        </w:rPr>
        <w:t>W 202</w:t>
      </w:r>
      <w:r w:rsidR="006253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46274">
        <w:rPr>
          <w:rFonts w:ascii="Times New Roman" w:hAnsi="Times New Roman" w:cs="Times New Roman"/>
          <w:sz w:val="24"/>
          <w:szCs w:val="24"/>
        </w:rPr>
        <w:t>Miejsko-Gminny Ośrodek Pomocy Społecznej w Stepnicy zatrudniał</w:t>
      </w:r>
      <w:r w:rsidR="00625361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046274">
        <w:rPr>
          <w:rFonts w:ascii="Times New Roman" w:hAnsi="Times New Roman" w:cs="Times New Roman"/>
          <w:sz w:val="24"/>
          <w:szCs w:val="24"/>
        </w:rPr>
        <w:t>asystenta rodziny na podstawie umowy o pracę</w:t>
      </w:r>
      <w:r>
        <w:rPr>
          <w:rFonts w:ascii="Times New Roman" w:hAnsi="Times New Roman" w:cs="Times New Roman"/>
          <w:sz w:val="24"/>
          <w:szCs w:val="24"/>
        </w:rPr>
        <w:t xml:space="preserve"> w zadaniowym systemie czasu pracy.</w:t>
      </w:r>
    </w:p>
    <w:p w14:paraId="75C9F30D" w14:textId="108B34C2" w:rsidR="00ED7862" w:rsidRDefault="007C0A08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prezentuję się sprawozdanie rzeczowo-finansowe z wykonania przez Gminę Stepnica zadań z zakresu wspierania rodziny i systemu pieczy zastępczej za rok 202</w:t>
      </w:r>
      <w:r w:rsidR="006253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251D0" w14:textId="77777777" w:rsidR="0011419E" w:rsidRDefault="0011419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5378"/>
        <w:gridCol w:w="2972"/>
      </w:tblGrid>
      <w:tr w:rsidR="007D3886" w:rsidRPr="007D3886" w14:paraId="1CE3C48B" w14:textId="77777777" w:rsidTr="007D3886">
        <w:tc>
          <w:tcPr>
            <w:tcW w:w="666" w:type="dxa"/>
            <w:vAlign w:val="center"/>
          </w:tcPr>
          <w:p w14:paraId="675D34F7" w14:textId="7055CE7C" w:rsidR="007D3886" w:rsidRPr="007D3886" w:rsidRDefault="007D3886" w:rsidP="001D3F5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78" w:type="dxa"/>
            <w:vAlign w:val="center"/>
          </w:tcPr>
          <w:p w14:paraId="7DC5C2EA" w14:textId="26DF5599" w:rsidR="007D3886" w:rsidRPr="007D3886" w:rsidRDefault="007D3886" w:rsidP="001D3F5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972" w:type="dxa"/>
            <w:vAlign w:val="center"/>
          </w:tcPr>
          <w:p w14:paraId="26D38D63" w14:textId="60E38D72" w:rsidR="007D3886" w:rsidRPr="007D3886" w:rsidRDefault="007D3886" w:rsidP="001D3F5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</w:t>
            </w:r>
          </w:p>
        </w:tc>
      </w:tr>
      <w:tr w:rsidR="007D3886" w:rsidRPr="007D3886" w14:paraId="31B9124A" w14:textId="77777777" w:rsidTr="007D3886">
        <w:tc>
          <w:tcPr>
            <w:tcW w:w="666" w:type="dxa"/>
            <w:vAlign w:val="center"/>
          </w:tcPr>
          <w:p w14:paraId="68F7B719" w14:textId="47449676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78" w:type="dxa"/>
            <w:vAlign w:val="center"/>
          </w:tcPr>
          <w:p w14:paraId="0238398A" w14:textId="2D4D0A4E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Liczba asystentów rodziny w gminie, z tego:</w:t>
            </w:r>
          </w:p>
        </w:tc>
        <w:tc>
          <w:tcPr>
            <w:tcW w:w="2972" w:type="dxa"/>
            <w:vAlign w:val="center"/>
          </w:tcPr>
          <w:p w14:paraId="4204157C" w14:textId="7F911937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886" w:rsidRPr="007D3886" w14:paraId="2C4DB615" w14:textId="77777777" w:rsidTr="007D3886">
        <w:tc>
          <w:tcPr>
            <w:tcW w:w="666" w:type="dxa"/>
            <w:vAlign w:val="center"/>
          </w:tcPr>
          <w:p w14:paraId="23FF5C01" w14:textId="7C814CBC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378" w:type="dxa"/>
            <w:vAlign w:val="center"/>
          </w:tcPr>
          <w:p w14:paraId="167951E8" w14:textId="0769CEF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zatrudnionych na podstawie umowy o pracę w systemie zadaniowego czasu pracy</w:t>
            </w:r>
          </w:p>
        </w:tc>
        <w:tc>
          <w:tcPr>
            <w:tcW w:w="2972" w:type="dxa"/>
            <w:vAlign w:val="center"/>
          </w:tcPr>
          <w:p w14:paraId="4747E5F5" w14:textId="0134DD21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886" w:rsidRPr="007D3886" w14:paraId="6B29631B" w14:textId="77777777" w:rsidTr="007D3886">
        <w:tc>
          <w:tcPr>
            <w:tcW w:w="666" w:type="dxa"/>
            <w:vAlign w:val="center"/>
          </w:tcPr>
          <w:p w14:paraId="3C4F0172" w14:textId="6413EBD7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378" w:type="dxa"/>
            <w:vAlign w:val="center"/>
          </w:tcPr>
          <w:p w14:paraId="3DF746A2" w14:textId="6B4B816D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zatrudnionych na podstawie umów o świadczenie usług</w:t>
            </w:r>
          </w:p>
        </w:tc>
        <w:tc>
          <w:tcPr>
            <w:tcW w:w="2972" w:type="dxa"/>
            <w:vAlign w:val="center"/>
          </w:tcPr>
          <w:p w14:paraId="525D94FC" w14:textId="4AB13499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886" w:rsidRPr="007D3886" w14:paraId="6FE568E6" w14:textId="77777777" w:rsidTr="007D3886">
        <w:tc>
          <w:tcPr>
            <w:tcW w:w="666" w:type="dxa"/>
            <w:vAlign w:val="center"/>
          </w:tcPr>
          <w:p w14:paraId="2DCC01AA" w14:textId="0B3BB11F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78" w:type="dxa"/>
            <w:vAlign w:val="center"/>
          </w:tcPr>
          <w:p w14:paraId="06689E2B" w14:textId="0C069615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Liczba asystentów rodziny zatrudnionych przez:</w:t>
            </w:r>
          </w:p>
        </w:tc>
        <w:tc>
          <w:tcPr>
            <w:tcW w:w="2972" w:type="dxa"/>
            <w:vAlign w:val="center"/>
          </w:tcPr>
          <w:p w14:paraId="76888F11" w14:textId="73B8505C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886" w:rsidRPr="007D3886" w14:paraId="32A7AB49" w14:textId="77777777" w:rsidTr="007D3886">
        <w:tc>
          <w:tcPr>
            <w:tcW w:w="666" w:type="dxa"/>
            <w:vAlign w:val="center"/>
          </w:tcPr>
          <w:p w14:paraId="4EF624C8" w14:textId="00EFC420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378" w:type="dxa"/>
            <w:vAlign w:val="center"/>
          </w:tcPr>
          <w:p w14:paraId="53EDF5C8" w14:textId="0943A5EB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jednostkę organizacyjną samorządu terytorialnego, w tym:</w:t>
            </w:r>
          </w:p>
        </w:tc>
        <w:tc>
          <w:tcPr>
            <w:tcW w:w="2972" w:type="dxa"/>
            <w:vAlign w:val="center"/>
          </w:tcPr>
          <w:p w14:paraId="6AFACD6C" w14:textId="0340D4E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886" w:rsidRPr="007D3886" w14:paraId="35262A5C" w14:textId="77777777" w:rsidTr="007D3886">
        <w:tc>
          <w:tcPr>
            <w:tcW w:w="666" w:type="dxa"/>
            <w:vAlign w:val="center"/>
          </w:tcPr>
          <w:p w14:paraId="6562DD85" w14:textId="69339D08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378" w:type="dxa"/>
            <w:vAlign w:val="center"/>
          </w:tcPr>
          <w:p w14:paraId="1CD91488" w14:textId="7C1C239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</w:tc>
        <w:tc>
          <w:tcPr>
            <w:tcW w:w="2972" w:type="dxa"/>
            <w:vAlign w:val="center"/>
          </w:tcPr>
          <w:p w14:paraId="4EF55762" w14:textId="5E8D8129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886" w:rsidRPr="007D3886" w14:paraId="4763FC1A" w14:textId="77777777" w:rsidTr="007D3886">
        <w:tc>
          <w:tcPr>
            <w:tcW w:w="666" w:type="dxa"/>
            <w:vAlign w:val="center"/>
          </w:tcPr>
          <w:p w14:paraId="1433EA82" w14:textId="75A0FC1A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378" w:type="dxa"/>
            <w:vAlign w:val="center"/>
          </w:tcPr>
          <w:p w14:paraId="26B843F6" w14:textId="3BF4551A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inny podmiot na zlecenie gminy</w:t>
            </w:r>
          </w:p>
        </w:tc>
        <w:tc>
          <w:tcPr>
            <w:tcW w:w="2972" w:type="dxa"/>
            <w:vAlign w:val="center"/>
          </w:tcPr>
          <w:p w14:paraId="0613F9D4" w14:textId="27719067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886" w:rsidRPr="007D3886" w14:paraId="68BAF184" w14:textId="77777777" w:rsidTr="007D3886">
        <w:tc>
          <w:tcPr>
            <w:tcW w:w="666" w:type="dxa"/>
            <w:vAlign w:val="center"/>
          </w:tcPr>
          <w:p w14:paraId="61CB533A" w14:textId="4ABD7D9C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78" w:type="dxa"/>
            <w:vAlign w:val="center"/>
          </w:tcPr>
          <w:p w14:paraId="5044B37B" w14:textId="62889A5E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Wydatki na wynagrodzenia wraz z pochodnymi asystentów rodziny (w zł), z tego:</w:t>
            </w:r>
          </w:p>
        </w:tc>
        <w:tc>
          <w:tcPr>
            <w:tcW w:w="2972" w:type="dxa"/>
            <w:vAlign w:val="center"/>
          </w:tcPr>
          <w:p w14:paraId="76A66699" w14:textId="5EC79369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75.464,00 </w:t>
            </w:r>
          </w:p>
        </w:tc>
      </w:tr>
      <w:tr w:rsidR="007D3886" w:rsidRPr="007D3886" w14:paraId="0C6F1BA7" w14:textId="77777777" w:rsidTr="007D3886">
        <w:tc>
          <w:tcPr>
            <w:tcW w:w="666" w:type="dxa"/>
            <w:vAlign w:val="center"/>
          </w:tcPr>
          <w:p w14:paraId="66D0518F" w14:textId="14032F1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378" w:type="dxa"/>
            <w:vAlign w:val="center"/>
          </w:tcPr>
          <w:p w14:paraId="60D5B769" w14:textId="59318C6C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finansowane z budżetu gminy</w:t>
            </w:r>
          </w:p>
        </w:tc>
        <w:tc>
          <w:tcPr>
            <w:tcW w:w="2972" w:type="dxa"/>
            <w:vAlign w:val="center"/>
          </w:tcPr>
          <w:p w14:paraId="01EA1688" w14:textId="206BC527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50.464,00</w:t>
            </w:r>
          </w:p>
        </w:tc>
      </w:tr>
      <w:tr w:rsidR="007D3886" w:rsidRPr="007D3886" w14:paraId="2D06A090" w14:textId="77777777" w:rsidTr="007D3886">
        <w:tc>
          <w:tcPr>
            <w:tcW w:w="666" w:type="dxa"/>
            <w:vAlign w:val="center"/>
          </w:tcPr>
          <w:p w14:paraId="1D848AA6" w14:textId="533DA6B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378" w:type="dxa"/>
            <w:vAlign w:val="center"/>
          </w:tcPr>
          <w:p w14:paraId="00C7B686" w14:textId="7F30DD31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finansowane z innych źródeł</w:t>
            </w:r>
          </w:p>
        </w:tc>
        <w:tc>
          <w:tcPr>
            <w:tcW w:w="2972" w:type="dxa"/>
            <w:vAlign w:val="center"/>
          </w:tcPr>
          <w:p w14:paraId="08B1EE10" w14:textId="4AABFBC0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:rsidR="007D3886" w:rsidRPr="007D3886" w14:paraId="36ACF1A9" w14:textId="77777777" w:rsidTr="007D3886">
        <w:tc>
          <w:tcPr>
            <w:tcW w:w="666" w:type="dxa"/>
            <w:vAlign w:val="center"/>
          </w:tcPr>
          <w:p w14:paraId="724A793E" w14:textId="49359EA0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78" w:type="dxa"/>
            <w:vAlign w:val="center"/>
          </w:tcPr>
          <w:p w14:paraId="2E1A43EC" w14:textId="2913416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Liczba rodzin zobowiązanych przez sąd do pracy z asystentem rodziny</w:t>
            </w:r>
          </w:p>
        </w:tc>
        <w:tc>
          <w:tcPr>
            <w:tcW w:w="2972" w:type="dxa"/>
            <w:vAlign w:val="center"/>
          </w:tcPr>
          <w:p w14:paraId="40AC8D13" w14:textId="4B1BB883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3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886" w:rsidRPr="007D3886" w14:paraId="08BCACF8" w14:textId="77777777" w:rsidTr="007D3886">
        <w:tc>
          <w:tcPr>
            <w:tcW w:w="666" w:type="dxa"/>
            <w:vAlign w:val="center"/>
          </w:tcPr>
          <w:p w14:paraId="23BFBF7B" w14:textId="7F3C5DFB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78" w:type="dxa"/>
            <w:vAlign w:val="center"/>
          </w:tcPr>
          <w:p w14:paraId="0E21986B" w14:textId="49EE597F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Liczba rodzin korzystających z usług asystentów rodziny, z tego:</w:t>
            </w:r>
          </w:p>
        </w:tc>
        <w:tc>
          <w:tcPr>
            <w:tcW w:w="2972" w:type="dxa"/>
            <w:vAlign w:val="center"/>
          </w:tcPr>
          <w:p w14:paraId="39E10655" w14:textId="01068648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3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3886" w:rsidRPr="007D3886" w14:paraId="336C40F2" w14:textId="77777777" w:rsidTr="007D3886">
        <w:tc>
          <w:tcPr>
            <w:tcW w:w="666" w:type="dxa"/>
            <w:vAlign w:val="center"/>
          </w:tcPr>
          <w:p w14:paraId="49446183" w14:textId="1F2AC249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5378" w:type="dxa"/>
            <w:vAlign w:val="center"/>
          </w:tcPr>
          <w:p w14:paraId="5F5DBA00" w14:textId="466C1A8C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do 3 miesięcy</w:t>
            </w:r>
          </w:p>
        </w:tc>
        <w:tc>
          <w:tcPr>
            <w:tcW w:w="2972" w:type="dxa"/>
            <w:vAlign w:val="center"/>
          </w:tcPr>
          <w:p w14:paraId="29B582EB" w14:textId="08A79EC2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886" w:rsidRPr="007D3886" w14:paraId="33AD2E3C" w14:textId="77777777" w:rsidTr="007D3886">
        <w:tc>
          <w:tcPr>
            <w:tcW w:w="666" w:type="dxa"/>
            <w:vAlign w:val="center"/>
          </w:tcPr>
          <w:p w14:paraId="5B045A01" w14:textId="7E77561D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5378" w:type="dxa"/>
            <w:vAlign w:val="center"/>
          </w:tcPr>
          <w:p w14:paraId="50FDCD40" w14:textId="432FA041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powyżej 3 do 12 miesięcy</w:t>
            </w:r>
          </w:p>
        </w:tc>
        <w:tc>
          <w:tcPr>
            <w:tcW w:w="2972" w:type="dxa"/>
            <w:vAlign w:val="center"/>
          </w:tcPr>
          <w:p w14:paraId="33B7F7E0" w14:textId="1B2A7250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886" w:rsidRPr="007D3886" w14:paraId="4AAAA728" w14:textId="77777777" w:rsidTr="007D3886">
        <w:tc>
          <w:tcPr>
            <w:tcW w:w="666" w:type="dxa"/>
            <w:vAlign w:val="center"/>
          </w:tcPr>
          <w:p w14:paraId="15D36FD1" w14:textId="1572B820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5378" w:type="dxa"/>
            <w:vAlign w:val="center"/>
          </w:tcPr>
          <w:p w14:paraId="6B756B5B" w14:textId="6D0E72D2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powyżej 1 roku</w:t>
            </w:r>
          </w:p>
        </w:tc>
        <w:tc>
          <w:tcPr>
            <w:tcW w:w="2972" w:type="dxa"/>
            <w:vAlign w:val="center"/>
          </w:tcPr>
          <w:p w14:paraId="12A47860" w14:textId="5E57E244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3886" w:rsidRPr="007D3886" w14:paraId="46F22E6F" w14:textId="77777777" w:rsidTr="007D3886">
        <w:tc>
          <w:tcPr>
            <w:tcW w:w="666" w:type="dxa"/>
            <w:vAlign w:val="center"/>
          </w:tcPr>
          <w:p w14:paraId="0A3C5F4F" w14:textId="0F572E75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78" w:type="dxa"/>
            <w:vAlign w:val="center"/>
          </w:tcPr>
          <w:p w14:paraId="49212035" w14:textId="320E1696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Liczba rodzin, z którymi asystent rodziny zakończył pracę, w tym:</w:t>
            </w:r>
          </w:p>
        </w:tc>
        <w:tc>
          <w:tcPr>
            <w:tcW w:w="2972" w:type="dxa"/>
            <w:vAlign w:val="center"/>
          </w:tcPr>
          <w:p w14:paraId="16DD682C" w14:textId="58BF0EE3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3886" w:rsidRPr="007D3886" w14:paraId="7DB988DE" w14:textId="77777777" w:rsidTr="007D3886">
        <w:tc>
          <w:tcPr>
            <w:tcW w:w="666" w:type="dxa"/>
            <w:vAlign w:val="center"/>
          </w:tcPr>
          <w:p w14:paraId="53EC38FB" w14:textId="2B92A4C8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378" w:type="dxa"/>
            <w:vAlign w:val="center"/>
          </w:tcPr>
          <w:p w14:paraId="2852DB2A" w14:textId="388F3175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ze względu na osiągnięcie celów</w:t>
            </w:r>
          </w:p>
        </w:tc>
        <w:tc>
          <w:tcPr>
            <w:tcW w:w="2972" w:type="dxa"/>
            <w:vAlign w:val="center"/>
          </w:tcPr>
          <w:p w14:paraId="0DAE95E7" w14:textId="1D54270B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3886" w:rsidRPr="007D3886" w14:paraId="79EA8CA2" w14:textId="77777777" w:rsidTr="007D3886">
        <w:tc>
          <w:tcPr>
            <w:tcW w:w="666" w:type="dxa"/>
            <w:vAlign w:val="center"/>
          </w:tcPr>
          <w:p w14:paraId="51C4B791" w14:textId="269E6F83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5378" w:type="dxa"/>
            <w:vAlign w:val="center"/>
          </w:tcPr>
          <w:p w14:paraId="02C30687" w14:textId="3EA2CE21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ze względu na zaprzestanie współpracy przez rodzinę</w:t>
            </w:r>
          </w:p>
        </w:tc>
        <w:tc>
          <w:tcPr>
            <w:tcW w:w="2972" w:type="dxa"/>
            <w:vAlign w:val="center"/>
          </w:tcPr>
          <w:p w14:paraId="0EDE1C26" w14:textId="56486F80" w:rsidR="007D3886" w:rsidRPr="007D3886" w:rsidRDefault="00625361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3886" w:rsidRPr="007D3886" w14:paraId="5E1F51BD" w14:textId="77777777" w:rsidTr="007D3886">
        <w:tc>
          <w:tcPr>
            <w:tcW w:w="666" w:type="dxa"/>
            <w:vAlign w:val="center"/>
          </w:tcPr>
          <w:p w14:paraId="362227DA" w14:textId="635345D4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5378" w:type="dxa"/>
            <w:vAlign w:val="center"/>
          </w:tcPr>
          <w:p w14:paraId="575F998E" w14:textId="3178ED24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ze względu na brak efektów</w:t>
            </w:r>
          </w:p>
        </w:tc>
        <w:tc>
          <w:tcPr>
            <w:tcW w:w="2972" w:type="dxa"/>
            <w:vAlign w:val="center"/>
          </w:tcPr>
          <w:p w14:paraId="0992C1BE" w14:textId="072E3BD3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886" w:rsidRPr="007D3886" w14:paraId="57913AA8" w14:textId="77777777" w:rsidTr="007D3886">
        <w:tc>
          <w:tcPr>
            <w:tcW w:w="666" w:type="dxa"/>
            <w:vAlign w:val="center"/>
          </w:tcPr>
          <w:p w14:paraId="728FB6F1" w14:textId="0FD7E04E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5378" w:type="dxa"/>
            <w:vAlign w:val="center"/>
          </w:tcPr>
          <w:p w14:paraId="0E6A425A" w14:textId="564FF663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ze względu na zmianę metody pracy</w:t>
            </w:r>
          </w:p>
        </w:tc>
        <w:tc>
          <w:tcPr>
            <w:tcW w:w="2972" w:type="dxa"/>
            <w:vAlign w:val="center"/>
          </w:tcPr>
          <w:p w14:paraId="1D80217B" w14:textId="54AC0F27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886" w:rsidRPr="007D3886" w14:paraId="538CFE97" w14:textId="77777777" w:rsidTr="007D3886">
        <w:tc>
          <w:tcPr>
            <w:tcW w:w="666" w:type="dxa"/>
            <w:vAlign w:val="center"/>
          </w:tcPr>
          <w:p w14:paraId="79842A1A" w14:textId="03B5676F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78" w:type="dxa"/>
            <w:vAlign w:val="center"/>
          </w:tcPr>
          <w:p w14:paraId="5E5016F0" w14:textId="6AC1EBA5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Liczba rodzin, które korzystały z usług asystentów rodziny</w:t>
            </w:r>
            <w:r w:rsidRPr="007D388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972" w:type="dxa"/>
            <w:vAlign w:val="center"/>
          </w:tcPr>
          <w:p w14:paraId="418CD9D1" w14:textId="42DB51F7" w:rsidR="007D3886" w:rsidRPr="007D3886" w:rsidRDefault="007D3886" w:rsidP="007D388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3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39DCE26C" w14:textId="2C3E463D" w:rsidR="00625361" w:rsidRPr="00814BBB" w:rsidRDefault="00625361" w:rsidP="00625361">
      <w:pPr>
        <w:pStyle w:val="Bezodstpw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4BBB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2)</w:t>
      </w:r>
      <w:r w:rsidRPr="00814BBB">
        <w:rPr>
          <w:rFonts w:ascii="Times New Roman" w:hAnsi="Times New Roman" w:cs="Times New Roman"/>
          <w:i/>
          <w:iCs/>
          <w:sz w:val="18"/>
          <w:szCs w:val="18"/>
        </w:rPr>
        <w:t xml:space="preserve"> Narastająco od początku roku. Każda rodzina korzystająca z pomocy asystenta rodziny wykazywana jest tylko jeden raz.</w:t>
      </w:r>
    </w:p>
    <w:p w14:paraId="363E8AAD" w14:textId="72E442A0" w:rsidR="0094113F" w:rsidRPr="00625361" w:rsidRDefault="0094113F" w:rsidP="0062536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25361">
        <w:rPr>
          <w:rFonts w:ascii="Times New Roman" w:hAnsi="Times New Roman" w:cs="Times New Roman"/>
          <w:sz w:val="20"/>
          <w:szCs w:val="20"/>
        </w:rPr>
        <w:t>Źródło i opracowanie: MGOPS Stepnica</w:t>
      </w:r>
    </w:p>
    <w:p w14:paraId="1075AE2E" w14:textId="77777777" w:rsidR="001C0950" w:rsidRDefault="001C0950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2AD09" w14:textId="77777777" w:rsidR="001C0950" w:rsidRDefault="001C0950" w:rsidP="001C095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29 </w:t>
      </w:r>
      <w:r w:rsidRPr="00046274">
        <w:rPr>
          <w:rFonts w:ascii="Times New Roman" w:hAnsi="Times New Roman" w:cs="Times New Roman"/>
          <w:sz w:val="24"/>
          <w:szCs w:val="24"/>
        </w:rPr>
        <w:t xml:space="preserve">z ustawy </w:t>
      </w:r>
      <w:r>
        <w:rPr>
          <w:rFonts w:ascii="Times New Roman" w:hAnsi="Times New Roman" w:cs="Times New Roman"/>
          <w:sz w:val="24"/>
          <w:szCs w:val="24"/>
        </w:rPr>
        <w:t xml:space="preserve">z dnia 9 czerwca 2011 r. </w:t>
      </w:r>
      <w:r w:rsidRPr="00046274">
        <w:rPr>
          <w:rFonts w:ascii="Times New Roman" w:hAnsi="Times New Roman" w:cs="Times New Roman"/>
          <w:sz w:val="24"/>
          <w:szCs w:val="24"/>
        </w:rPr>
        <w:t>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C0950">
        <w:rPr>
          <w:rFonts w:ascii="Times New Roman" w:hAnsi="Times New Roman" w:cs="Times New Roman"/>
          <w:sz w:val="24"/>
          <w:szCs w:val="24"/>
        </w:rPr>
        <w:t xml:space="preserve"> celu wspierania rodziny przeżywającej trudności w wypełnianiu funkcji opiekuńczo-wychowawczych rodzina może zostać objęta pomocą rodziny wspierającej.</w:t>
      </w:r>
    </w:p>
    <w:p w14:paraId="3C6A3F00" w14:textId="103AFB2D" w:rsidR="001C0950" w:rsidRPr="001C0950" w:rsidRDefault="001C0950" w:rsidP="001C095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950">
        <w:rPr>
          <w:rFonts w:ascii="Times New Roman" w:hAnsi="Times New Roman" w:cs="Times New Roman"/>
          <w:sz w:val="24"/>
          <w:szCs w:val="24"/>
        </w:rPr>
        <w:t>Rodzina wspierająca, przy współpracy asystenta rodziny, pomaga rodzinie przeżywającej trudności w:</w:t>
      </w:r>
    </w:p>
    <w:p w14:paraId="52FFC83A" w14:textId="2337A12F" w:rsidR="001C0950" w:rsidRPr="001C0950" w:rsidRDefault="001C0950" w:rsidP="001C09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950">
        <w:rPr>
          <w:rFonts w:ascii="Times New Roman" w:hAnsi="Times New Roman" w:cs="Times New Roman"/>
          <w:sz w:val="24"/>
          <w:szCs w:val="24"/>
        </w:rPr>
        <w:t>opiece i wychowaniu dziecka;</w:t>
      </w:r>
    </w:p>
    <w:p w14:paraId="39B1421F" w14:textId="0146198B" w:rsidR="001C0950" w:rsidRPr="001C0950" w:rsidRDefault="001C0950" w:rsidP="001C09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950">
        <w:rPr>
          <w:rFonts w:ascii="Times New Roman" w:hAnsi="Times New Roman" w:cs="Times New Roman"/>
          <w:sz w:val="24"/>
          <w:szCs w:val="24"/>
        </w:rPr>
        <w:t>prowadzeniu gospodarstwa domowego;</w:t>
      </w:r>
    </w:p>
    <w:p w14:paraId="60426C10" w14:textId="57F1033D" w:rsidR="001C0950" w:rsidRPr="001C0950" w:rsidRDefault="001C0950" w:rsidP="001C095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9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0950">
        <w:rPr>
          <w:rFonts w:ascii="Times New Roman" w:hAnsi="Times New Roman" w:cs="Times New Roman"/>
          <w:sz w:val="24"/>
          <w:szCs w:val="24"/>
        </w:rPr>
        <w:t>kształtowaniu i wypełnianiu podstawowych ról społecznych.</w:t>
      </w:r>
    </w:p>
    <w:p w14:paraId="7AD988D2" w14:textId="7797E10F" w:rsidR="00067381" w:rsidRDefault="001C0950" w:rsidP="0006738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950">
        <w:rPr>
          <w:rFonts w:ascii="Times New Roman" w:hAnsi="Times New Roman" w:cs="Times New Roman"/>
          <w:sz w:val="24"/>
          <w:szCs w:val="24"/>
        </w:rPr>
        <w:t xml:space="preserve">Z rodziną wspierającą wójt właściwy ze względu na miejsce zamieszkania rodziny wspieranej zawiera umowę, która określa zasady zwrotu kosztów związanych z udzielaniem pomocy, o której mowa w </w:t>
      </w:r>
      <w:r w:rsidR="00067381">
        <w:rPr>
          <w:rFonts w:ascii="Times New Roman" w:hAnsi="Times New Roman" w:cs="Times New Roman"/>
          <w:sz w:val="24"/>
          <w:szCs w:val="24"/>
        </w:rPr>
        <w:t>pkt 1-3. W 2024 r. Gmina Stepnica nie zawarła umowy z rodziną wspierającą.</w:t>
      </w:r>
    </w:p>
    <w:p w14:paraId="6158B916" w14:textId="4FED462C" w:rsidR="00046274" w:rsidRPr="00046274" w:rsidRDefault="00046274" w:rsidP="0006738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274">
        <w:rPr>
          <w:rFonts w:ascii="Times New Roman" w:hAnsi="Times New Roman" w:cs="Times New Roman"/>
          <w:sz w:val="24"/>
          <w:szCs w:val="24"/>
        </w:rPr>
        <w:t xml:space="preserve">Kolejnym zadaniem </w:t>
      </w:r>
      <w:r w:rsidR="00817A1A">
        <w:rPr>
          <w:rFonts w:ascii="Times New Roman" w:hAnsi="Times New Roman" w:cs="Times New Roman"/>
          <w:sz w:val="24"/>
          <w:szCs w:val="24"/>
        </w:rPr>
        <w:t>g</w:t>
      </w:r>
      <w:r w:rsidRPr="00046274">
        <w:rPr>
          <w:rFonts w:ascii="Times New Roman" w:hAnsi="Times New Roman" w:cs="Times New Roman"/>
          <w:sz w:val="24"/>
          <w:szCs w:val="24"/>
        </w:rPr>
        <w:t>miny wynikającym z ustawy o wspieraniu rodziny i systemie pieczy zastępczej jest prowadzenie placówki wsparcia dziennego.</w:t>
      </w:r>
      <w:r w:rsidR="00F4393F">
        <w:rPr>
          <w:rFonts w:ascii="Times New Roman" w:hAnsi="Times New Roman" w:cs="Times New Roman"/>
          <w:sz w:val="24"/>
          <w:szCs w:val="24"/>
        </w:rPr>
        <w:t xml:space="preserve"> </w:t>
      </w:r>
      <w:r w:rsidR="00F4393F" w:rsidRPr="00F439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Placówkę wsparcia dziennego prowadzi gmina, podmiot, któremu gmina zleciła realizację tego zadania na</w:t>
      </w:r>
      <w:r w:rsidR="00F4393F" w:rsidRPr="00F4393F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F4393F" w:rsidRPr="00F439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podstawie art. 190</w:t>
      </w:r>
      <w:r w:rsidR="00F439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4393F" w:rsidRPr="00F439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lub podmiot, który uzyskał zezwolenie </w:t>
      </w:r>
      <w:r w:rsidR="00F439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burmistrza</w:t>
      </w:r>
      <w:r w:rsidR="00F4393F" w:rsidRPr="00F4393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r w:rsidR="00F4393F">
        <w:rPr>
          <w:rFonts w:ascii="Times New Roman" w:hAnsi="Times New Roman" w:cs="Times New Roman"/>
          <w:sz w:val="24"/>
          <w:szCs w:val="24"/>
        </w:rPr>
        <w:t xml:space="preserve"> </w:t>
      </w:r>
      <w:r w:rsidRPr="00046274">
        <w:rPr>
          <w:rFonts w:ascii="Times New Roman" w:hAnsi="Times New Roman" w:cs="Times New Roman"/>
          <w:sz w:val="24"/>
          <w:szCs w:val="24"/>
        </w:rPr>
        <w:t>Placówka wsparcia dziennego obejmuje kompleksowym wsparciem dzieci i ich rodziny</w:t>
      </w:r>
      <w:r w:rsidR="00067381">
        <w:rPr>
          <w:rFonts w:ascii="Times New Roman" w:hAnsi="Times New Roman" w:cs="Times New Roman"/>
          <w:sz w:val="24"/>
          <w:szCs w:val="24"/>
        </w:rPr>
        <w:t xml:space="preserve"> </w:t>
      </w:r>
      <w:r w:rsidRPr="00046274">
        <w:rPr>
          <w:rFonts w:ascii="Times New Roman" w:hAnsi="Times New Roman" w:cs="Times New Roman"/>
          <w:sz w:val="24"/>
          <w:szCs w:val="24"/>
        </w:rPr>
        <w:t xml:space="preserve">z problemami opiekuńczo-wychowawczymi. </w:t>
      </w:r>
    </w:p>
    <w:p w14:paraId="23C171B0" w14:textId="3FC8B7FF" w:rsidR="00046274" w:rsidRPr="00046274" w:rsidRDefault="00365BEE" w:rsidP="00365BE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6274" w:rsidRPr="00046274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067381">
        <w:rPr>
          <w:rFonts w:ascii="Times New Roman" w:hAnsi="Times New Roman" w:cs="Times New Roman"/>
          <w:sz w:val="24"/>
          <w:szCs w:val="24"/>
        </w:rPr>
        <w:t xml:space="preserve">placówki wsparcia dziennego w Gminie Stepnica </w:t>
      </w:r>
      <w:r w:rsidR="00046274" w:rsidRPr="00046274">
        <w:rPr>
          <w:rFonts w:ascii="Times New Roman" w:hAnsi="Times New Roman" w:cs="Times New Roman"/>
          <w:sz w:val="24"/>
          <w:szCs w:val="24"/>
        </w:rPr>
        <w:t>powierzono Towarzystwu Przyjaciół Dzieci Zachodniopomorski Oddział Regionalny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1A">
        <w:rPr>
          <w:rFonts w:ascii="Times New Roman" w:hAnsi="Times New Roman" w:cs="Times New Roman"/>
          <w:sz w:val="24"/>
          <w:szCs w:val="24"/>
        </w:rPr>
        <w:t>w Szczecinie</w:t>
      </w:r>
      <w:r w:rsidR="00046274" w:rsidRPr="00046274">
        <w:rPr>
          <w:rFonts w:ascii="Times New Roman" w:hAnsi="Times New Roman" w:cs="Times New Roman"/>
          <w:sz w:val="24"/>
          <w:szCs w:val="24"/>
        </w:rPr>
        <w:t>. Placówka pełni swoją funkcję</w:t>
      </w:r>
      <w:r w:rsidR="00067381">
        <w:rPr>
          <w:rFonts w:ascii="Times New Roman" w:hAnsi="Times New Roman" w:cs="Times New Roman"/>
          <w:sz w:val="24"/>
          <w:szCs w:val="24"/>
        </w:rPr>
        <w:t xml:space="preserve"> </w:t>
      </w:r>
      <w:r w:rsidR="00046274" w:rsidRPr="00046274">
        <w:rPr>
          <w:rFonts w:ascii="Times New Roman" w:hAnsi="Times New Roman" w:cs="Times New Roman"/>
          <w:sz w:val="24"/>
          <w:szCs w:val="24"/>
        </w:rPr>
        <w:t>w miejscowości Łąka. Zgodnie ze statutem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274" w:rsidRPr="00046274">
        <w:rPr>
          <w:rFonts w:ascii="Times New Roman" w:hAnsi="Times New Roman" w:cs="Times New Roman"/>
          <w:sz w:val="24"/>
          <w:szCs w:val="24"/>
        </w:rPr>
        <w:t xml:space="preserve">w </w:t>
      </w:r>
      <w:r w:rsidR="00067381">
        <w:rPr>
          <w:rFonts w:ascii="Times New Roman" w:hAnsi="Times New Roman" w:cs="Times New Roman"/>
          <w:sz w:val="24"/>
          <w:szCs w:val="24"/>
        </w:rPr>
        <w:t>P</w:t>
      </w:r>
      <w:r w:rsidR="00046274" w:rsidRPr="00046274">
        <w:rPr>
          <w:rFonts w:ascii="Times New Roman" w:hAnsi="Times New Roman" w:cs="Times New Roman"/>
          <w:sz w:val="24"/>
          <w:szCs w:val="24"/>
        </w:rPr>
        <w:t xml:space="preserve">lacówce </w:t>
      </w:r>
      <w:r w:rsidR="00067381">
        <w:rPr>
          <w:rFonts w:ascii="Times New Roman" w:hAnsi="Times New Roman" w:cs="Times New Roman"/>
          <w:sz w:val="24"/>
          <w:szCs w:val="24"/>
        </w:rPr>
        <w:t>W</w:t>
      </w:r>
      <w:r w:rsidR="00046274" w:rsidRPr="00046274">
        <w:rPr>
          <w:rFonts w:ascii="Times New Roman" w:hAnsi="Times New Roman" w:cs="Times New Roman"/>
          <w:sz w:val="24"/>
          <w:szCs w:val="24"/>
        </w:rPr>
        <w:t xml:space="preserve">sparcia </w:t>
      </w:r>
      <w:r w:rsidR="00067381">
        <w:rPr>
          <w:rFonts w:ascii="Times New Roman" w:hAnsi="Times New Roman" w:cs="Times New Roman"/>
          <w:sz w:val="24"/>
          <w:szCs w:val="24"/>
        </w:rPr>
        <w:t>D</w:t>
      </w:r>
      <w:r w:rsidR="00046274" w:rsidRPr="00046274">
        <w:rPr>
          <w:rFonts w:ascii="Times New Roman" w:hAnsi="Times New Roman" w:cs="Times New Roman"/>
          <w:sz w:val="24"/>
          <w:szCs w:val="24"/>
        </w:rPr>
        <w:t>ziennego</w:t>
      </w:r>
      <w:r w:rsidR="00FC1569">
        <w:rPr>
          <w:rFonts w:ascii="Times New Roman" w:hAnsi="Times New Roman" w:cs="Times New Roman"/>
          <w:sz w:val="24"/>
          <w:szCs w:val="24"/>
        </w:rPr>
        <w:t xml:space="preserve"> </w:t>
      </w:r>
      <w:r w:rsidR="00046274" w:rsidRPr="00046274">
        <w:rPr>
          <w:rFonts w:ascii="Times New Roman" w:hAnsi="Times New Roman" w:cs="Times New Roman"/>
          <w:sz w:val="24"/>
          <w:szCs w:val="24"/>
        </w:rPr>
        <w:t>w Łące może przebywać 30 dzieci.</w:t>
      </w:r>
      <w:r w:rsidR="00067381">
        <w:rPr>
          <w:rFonts w:ascii="Times New Roman" w:hAnsi="Times New Roman" w:cs="Times New Roman"/>
          <w:sz w:val="24"/>
          <w:szCs w:val="24"/>
        </w:rPr>
        <w:t xml:space="preserve"> </w:t>
      </w:r>
      <w:r w:rsidR="00046274" w:rsidRPr="00046274">
        <w:rPr>
          <w:rFonts w:ascii="Times New Roman" w:hAnsi="Times New Roman" w:cs="Times New Roman"/>
          <w:sz w:val="24"/>
          <w:szCs w:val="24"/>
        </w:rPr>
        <w:t>W realizacji celów działania placówka współpracuje z rodzicami lub opiekunami dziecka</w:t>
      </w:r>
      <w:r w:rsidR="00067381">
        <w:rPr>
          <w:rFonts w:ascii="Times New Roman" w:hAnsi="Times New Roman" w:cs="Times New Roman"/>
          <w:sz w:val="24"/>
          <w:szCs w:val="24"/>
        </w:rPr>
        <w:t xml:space="preserve">, </w:t>
      </w:r>
      <w:r w:rsidR="00046274" w:rsidRPr="00046274">
        <w:rPr>
          <w:rFonts w:ascii="Times New Roman" w:hAnsi="Times New Roman" w:cs="Times New Roman"/>
          <w:sz w:val="24"/>
          <w:szCs w:val="24"/>
        </w:rPr>
        <w:t>a także z placówkami oświatowymi, podmiotami leczniczymi i Miejsko-Gminnym Ośrodkiem Pomocy Społecznej</w:t>
      </w:r>
      <w:r w:rsidR="00F4393F">
        <w:rPr>
          <w:rFonts w:ascii="Times New Roman" w:hAnsi="Times New Roman" w:cs="Times New Roman"/>
          <w:sz w:val="24"/>
          <w:szCs w:val="24"/>
        </w:rPr>
        <w:t xml:space="preserve"> w Stepnicy</w:t>
      </w:r>
      <w:r w:rsidR="00046274" w:rsidRPr="00046274">
        <w:rPr>
          <w:rFonts w:ascii="Times New Roman" w:hAnsi="Times New Roman" w:cs="Times New Roman"/>
          <w:sz w:val="24"/>
          <w:szCs w:val="24"/>
        </w:rPr>
        <w:t xml:space="preserve">. </w:t>
      </w:r>
      <w:r w:rsidR="00067381">
        <w:rPr>
          <w:rFonts w:ascii="Times New Roman" w:hAnsi="Times New Roman" w:cs="Times New Roman"/>
          <w:sz w:val="24"/>
          <w:szCs w:val="24"/>
        </w:rPr>
        <w:t xml:space="preserve">Ze wsparcia placówki w 2024 r. skorzystało 11 dzieci. </w:t>
      </w:r>
    </w:p>
    <w:p w14:paraId="64597819" w14:textId="77777777" w:rsidR="001D3F5F" w:rsidRDefault="001D3F5F" w:rsidP="001D3F5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8AE93" w14:textId="39CFBA2E" w:rsidR="001D3F5F" w:rsidRDefault="00365BE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D0346D" w:rsidRPr="009C3C30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5468E7">
        <w:rPr>
          <w:rFonts w:ascii="Times New Roman" w:hAnsi="Times New Roman" w:cs="Times New Roman"/>
          <w:b/>
          <w:sz w:val="24"/>
          <w:szCs w:val="24"/>
        </w:rPr>
        <w:t>Piecza zastępcza</w:t>
      </w:r>
    </w:p>
    <w:p w14:paraId="5C63C43D" w14:textId="32CEE835" w:rsidR="005468E7" w:rsidRPr="005468E7" w:rsidRDefault="005468E7" w:rsidP="005468E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8E7">
        <w:rPr>
          <w:rFonts w:ascii="Times New Roman" w:hAnsi="Times New Roman" w:cs="Times New Roman"/>
          <w:sz w:val="24"/>
          <w:szCs w:val="24"/>
        </w:rPr>
        <w:t>W przypadku niemożności zapewnienia dziecku opieki i wychowania przez rodziców dziecko trafia do pieczy zastępczej. Pieczę zastępczą organizuje powiat, natomiast umieszczenie dziecka w pieczy zastępczej następuje na podstawie orzeczenia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C4614" w14:textId="43A243D0" w:rsidR="005468E7" w:rsidRPr="005468E7" w:rsidRDefault="005468E7" w:rsidP="005468E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8E7">
        <w:rPr>
          <w:rFonts w:ascii="Times New Roman" w:hAnsi="Times New Roman" w:cs="Times New Roman"/>
          <w:sz w:val="24"/>
          <w:szCs w:val="24"/>
        </w:rPr>
        <w:t>Zgodnie z art. 191 ust.</w:t>
      </w:r>
      <w:r w:rsidR="00067381">
        <w:rPr>
          <w:rFonts w:ascii="Times New Roman" w:hAnsi="Times New Roman" w:cs="Times New Roman"/>
          <w:sz w:val="24"/>
          <w:szCs w:val="24"/>
        </w:rPr>
        <w:t xml:space="preserve"> </w:t>
      </w:r>
      <w:r w:rsidRPr="005468E7">
        <w:rPr>
          <w:rFonts w:ascii="Times New Roman" w:hAnsi="Times New Roman" w:cs="Times New Roman"/>
          <w:sz w:val="24"/>
          <w:szCs w:val="24"/>
        </w:rPr>
        <w:t xml:space="preserve">9 i </w:t>
      </w:r>
      <w:r w:rsidR="00067381">
        <w:rPr>
          <w:rFonts w:ascii="Times New Roman" w:hAnsi="Times New Roman" w:cs="Times New Roman"/>
          <w:sz w:val="24"/>
          <w:szCs w:val="24"/>
        </w:rPr>
        <w:t xml:space="preserve">ust. </w:t>
      </w:r>
      <w:r w:rsidRPr="005468E7">
        <w:rPr>
          <w:rFonts w:ascii="Times New Roman" w:hAnsi="Times New Roman" w:cs="Times New Roman"/>
          <w:sz w:val="24"/>
          <w:szCs w:val="24"/>
        </w:rPr>
        <w:t>10 ustawy z dnia 9 czerwca 2011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468E7">
        <w:rPr>
          <w:rFonts w:ascii="Times New Roman" w:hAnsi="Times New Roman" w:cs="Times New Roman"/>
          <w:sz w:val="24"/>
          <w:szCs w:val="24"/>
        </w:rPr>
        <w:t>o wspieraniu rodziny</w:t>
      </w:r>
      <w:r>
        <w:rPr>
          <w:rFonts w:ascii="Times New Roman" w:hAnsi="Times New Roman" w:cs="Times New Roman"/>
          <w:sz w:val="24"/>
          <w:szCs w:val="24"/>
        </w:rPr>
        <w:br/>
      </w:r>
      <w:r w:rsidRPr="005468E7">
        <w:rPr>
          <w:rFonts w:ascii="Times New Roman" w:hAnsi="Times New Roman" w:cs="Times New Roman"/>
          <w:sz w:val="24"/>
          <w:szCs w:val="24"/>
        </w:rPr>
        <w:t xml:space="preserve">i systemie pieczy zastępczej w przypadku umieszczenia dziecka w rodzinie zastępczej albo rodzinnym domu dziecka, placówce opiekuńczo-wychowawczej, regionalnej placówce </w:t>
      </w:r>
      <w:r w:rsidRPr="005468E7">
        <w:rPr>
          <w:rFonts w:ascii="Times New Roman" w:hAnsi="Times New Roman" w:cs="Times New Roman"/>
          <w:sz w:val="24"/>
          <w:szCs w:val="24"/>
        </w:rPr>
        <w:lastRenderedPageBreak/>
        <w:t xml:space="preserve">opiekuńczo-terapeutycznej lub interwencyjnym ośrodku </w:t>
      </w:r>
      <w:proofErr w:type="spellStart"/>
      <w:r w:rsidRPr="005468E7">
        <w:rPr>
          <w:rFonts w:ascii="Times New Roman" w:hAnsi="Times New Roman" w:cs="Times New Roman"/>
          <w:sz w:val="24"/>
          <w:szCs w:val="24"/>
        </w:rPr>
        <w:t>preadopcyjnym</w:t>
      </w:r>
      <w:proofErr w:type="spellEnd"/>
      <w:r w:rsidRPr="005468E7">
        <w:rPr>
          <w:rFonts w:ascii="Times New Roman" w:hAnsi="Times New Roman" w:cs="Times New Roman"/>
          <w:sz w:val="24"/>
          <w:szCs w:val="24"/>
        </w:rPr>
        <w:t xml:space="preserve">, gmina właściwa ze względu na miejsce zamieszkania dziecka przed umieszczeniem go po raz pierwszy w pieczy zastępczej jest zobowiązana do ponoszenia wydatków na opiekę i wychowanie dziecka odpowiednio: </w:t>
      </w:r>
    </w:p>
    <w:p w14:paraId="26C95904" w14:textId="1DE6028D" w:rsidR="005468E7" w:rsidRPr="005468E7" w:rsidRDefault="005468E7" w:rsidP="005468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E7">
        <w:rPr>
          <w:rFonts w:ascii="Times New Roman" w:hAnsi="Times New Roman" w:cs="Times New Roman"/>
          <w:sz w:val="24"/>
          <w:szCs w:val="24"/>
        </w:rPr>
        <w:t xml:space="preserve">1. 10%, wydatków w pierwszym roku pobytu dziecka w pieczy zastępczej; </w:t>
      </w:r>
    </w:p>
    <w:p w14:paraId="1568A9B9" w14:textId="4758DE04" w:rsidR="005468E7" w:rsidRPr="005468E7" w:rsidRDefault="005468E7" w:rsidP="005468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E7">
        <w:rPr>
          <w:rFonts w:ascii="Times New Roman" w:hAnsi="Times New Roman" w:cs="Times New Roman"/>
          <w:sz w:val="24"/>
          <w:szCs w:val="24"/>
        </w:rPr>
        <w:t xml:space="preserve">2. 30% w drugim roku pobytu dziecka w pieczy zastępczej; </w:t>
      </w:r>
    </w:p>
    <w:p w14:paraId="6B43EBAE" w14:textId="7C3078AA" w:rsidR="005468E7" w:rsidRPr="005468E7" w:rsidRDefault="005468E7" w:rsidP="005468E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E7">
        <w:rPr>
          <w:rFonts w:ascii="Times New Roman" w:hAnsi="Times New Roman" w:cs="Times New Roman"/>
          <w:sz w:val="24"/>
          <w:szCs w:val="24"/>
        </w:rPr>
        <w:t xml:space="preserve">3. 50% w trzecim i następnych latach pobytu dziecka w pieczy zastępczej. </w:t>
      </w:r>
    </w:p>
    <w:p w14:paraId="10DB0452" w14:textId="77777777" w:rsidR="001D3F5F" w:rsidRDefault="001D3F5F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5468E7" w14:paraId="44A73800" w14:textId="77777777" w:rsidTr="001A1F27">
        <w:tc>
          <w:tcPr>
            <w:tcW w:w="5807" w:type="dxa"/>
          </w:tcPr>
          <w:p w14:paraId="464A831B" w14:textId="722DC9FF" w:rsidR="005468E7" w:rsidRPr="001A1F27" w:rsidRDefault="00043079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1701" w:type="dxa"/>
          </w:tcPr>
          <w:p w14:paraId="33948B2F" w14:textId="27C8752C" w:rsidR="005468E7" w:rsidRPr="001A1F27" w:rsidRDefault="0083331D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/>
                <w:sz w:val="20"/>
                <w:szCs w:val="20"/>
              </w:rPr>
              <w:t>Liczba dzieci</w:t>
            </w:r>
          </w:p>
        </w:tc>
        <w:tc>
          <w:tcPr>
            <w:tcW w:w="1508" w:type="dxa"/>
          </w:tcPr>
          <w:p w14:paraId="64AC64E3" w14:textId="05B99A68" w:rsidR="005468E7" w:rsidRPr="001A1F27" w:rsidRDefault="0083331D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/>
                <w:sz w:val="20"/>
                <w:szCs w:val="20"/>
              </w:rPr>
              <w:t>Odpłatność</w:t>
            </w:r>
          </w:p>
        </w:tc>
      </w:tr>
      <w:tr w:rsidR="001A1F27" w14:paraId="2A91B26C" w14:textId="77777777" w:rsidTr="001A1F27">
        <w:tc>
          <w:tcPr>
            <w:tcW w:w="5807" w:type="dxa"/>
          </w:tcPr>
          <w:p w14:paraId="5E1C222D" w14:textId="49C815A0" w:rsidR="001A1F27" w:rsidRPr="0083331D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31D">
              <w:rPr>
                <w:rFonts w:ascii="Times New Roman" w:hAnsi="Times New Roman" w:cs="Times New Roman"/>
                <w:bCs/>
                <w:sz w:val="20"/>
                <w:szCs w:val="20"/>
              </w:rPr>
              <w:t>Dzieci umieszczonej w rodzinnej pieczy zastępczej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tym:</w:t>
            </w:r>
          </w:p>
        </w:tc>
        <w:tc>
          <w:tcPr>
            <w:tcW w:w="1701" w:type="dxa"/>
          </w:tcPr>
          <w:p w14:paraId="785811CE" w14:textId="01076D2B" w:rsidR="001A1F27" w:rsidRPr="0083331D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508" w:type="dxa"/>
            <w:vMerge w:val="restart"/>
          </w:tcPr>
          <w:p w14:paraId="4EAB1F8E" w14:textId="0A3CC234" w:rsidR="001A1F27" w:rsidRPr="0083331D" w:rsidRDefault="001A1F27" w:rsidP="008333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143.025,41</w:t>
            </w:r>
            <w:r w:rsidRPr="0083331D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14:paraId="65AFF688" w14:textId="77777777" w:rsidR="001A1F27" w:rsidRPr="0083331D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1F27" w14:paraId="7332D638" w14:textId="77777777" w:rsidTr="001A1F27">
        <w:tc>
          <w:tcPr>
            <w:tcW w:w="5807" w:type="dxa"/>
          </w:tcPr>
          <w:p w14:paraId="1E464A42" w14:textId="2FE7479C" w:rsidR="001A1F27" w:rsidRPr="001A1F27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 1 roku (10%)</w:t>
            </w:r>
          </w:p>
        </w:tc>
        <w:tc>
          <w:tcPr>
            <w:tcW w:w="1701" w:type="dxa"/>
          </w:tcPr>
          <w:p w14:paraId="099B84EC" w14:textId="7CCDEAF9" w:rsidR="001A1F27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8" w:type="dxa"/>
            <w:vMerge/>
          </w:tcPr>
          <w:p w14:paraId="2E46F507" w14:textId="77777777" w:rsidR="001A1F27" w:rsidRPr="0083331D" w:rsidRDefault="001A1F27" w:rsidP="0083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F27" w14:paraId="0226E0A3" w14:textId="77777777" w:rsidTr="001A1F27">
        <w:tc>
          <w:tcPr>
            <w:tcW w:w="5807" w:type="dxa"/>
          </w:tcPr>
          <w:p w14:paraId="75A1747B" w14:textId="68B62342" w:rsidR="001A1F27" w:rsidRPr="001A1F27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 2 roku (30%)</w:t>
            </w:r>
          </w:p>
        </w:tc>
        <w:tc>
          <w:tcPr>
            <w:tcW w:w="1701" w:type="dxa"/>
          </w:tcPr>
          <w:p w14:paraId="4DFE8087" w14:textId="75DC10BB" w:rsidR="001A1F27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8" w:type="dxa"/>
            <w:vMerge/>
          </w:tcPr>
          <w:p w14:paraId="37959FF9" w14:textId="77777777" w:rsidR="001A1F27" w:rsidRPr="0083331D" w:rsidRDefault="001A1F27" w:rsidP="0083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F27" w14:paraId="487DD766" w14:textId="77777777" w:rsidTr="001A1F27">
        <w:tc>
          <w:tcPr>
            <w:tcW w:w="5807" w:type="dxa"/>
          </w:tcPr>
          <w:p w14:paraId="1E59E8D5" w14:textId="0DA2A33E" w:rsidR="001A1F27" w:rsidRPr="001A1F27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 3 i następnych latach (50%)</w:t>
            </w:r>
          </w:p>
        </w:tc>
        <w:tc>
          <w:tcPr>
            <w:tcW w:w="1701" w:type="dxa"/>
          </w:tcPr>
          <w:p w14:paraId="7A460559" w14:textId="7F0BCA30" w:rsidR="001A1F27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08" w:type="dxa"/>
            <w:vMerge/>
          </w:tcPr>
          <w:p w14:paraId="6B481C98" w14:textId="77777777" w:rsidR="001A1F27" w:rsidRPr="0083331D" w:rsidRDefault="001A1F27" w:rsidP="008333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F27" w14:paraId="5855701D" w14:textId="77777777" w:rsidTr="001A1F27">
        <w:tc>
          <w:tcPr>
            <w:tcW w:w="5807" w:type="dxa"/>
          </w:tcPr>
          <w:p w14:paraId="3276AC1B" w14:textId="69825F65" w:rsidR="001A1F27" w:rsidRPr="0083331D" w:rsidRDefault="001A1F27" w:rsidP="001A1F2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31D">
              <w:rPr>
                <w:rFonts w:ascii="Times New Roman" w:hAnsi="Times New Roman" w:cs="Times New Roman"/>
                <w:bCs/>
                <w:sz w:val="20"/>
                <w:szCs w:val="20"/>
              </w:rPr>
              <w:t>Dzieci umieszczonej w placówce opiekuńczo-wychowawczej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tym:</w:t>
            </w:r>
          </w:p>
        </w:tc>
        <w:tc>
          <w:tcPr>
            <w:tcW w:w="1701" w:type="dxa"/>
          </w:tcPr>
          <w:p w14:paraId="0DB55D9B" w14:textId="2145A7C5" w:rsidR="001A1F27" w:rsidRPr="0083331D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08" w:type="dxa"/>
            <w:vMerge w:val="restart"/>
          </w:tcPr>
          <w:p w14:paraId="5BEDB44D" w14:textId="60D93F68" w:rsidR="001A1F27" w:rsidRPr="0083331D" w:rsidRDefault="001A1F27" w:rsidP="008333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292.171,71</w:t>
            </w:r>
            <w:r w:rsidRPr="0083331D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14:paraId="01D4B5F7" w14:textId="77777777" w:rsidR="001A1F27" w:rsidRPr="0083331D" w:rsidRDefault="001A1F27" w:rsidP="0083331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A1F27" w14:paraId="6E3E44C6" w14:textId="77777777" w:rsidTr="001A1F27">
        <w:tc>
          <w:tcPr>
            <w:tcW w:w="5807" w:type="dxa"/>
          </w:tcPr>
          <w:p w14:paraId="24C342DC" w14:textId="08394C7D" w:rsidR="001A1F27" w:rsidRPr="0083331D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 1 roku (10%)</w:t>
            </w:r>
          </w:p>
        </w:tc>
        <w:tc>
          <w:tcPr>
            <w:tcW w:w="1701" w:type="dxa"/>
          </w:tcPr>
          <w:p w14:paraId="71E8B6B4" w14:textId="0841E458" w:rsidR="001A1F27" w:rsidRDefault="001A1F27" w:rsidP="001A1F2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8" w:type="dxa"/>
            <w:vMerge/>
          </w:tcPr>
          <w:p w14:paraId="07B60DDB" w14:textId="77777777" w:rsidR="001A1F27" w:rsidRPr="0083331D" w:rsidRDefault="001A1F27" w:rsidP="001A1F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F27" w14:paraId="165EF6C7" w14:textId="77777777" w:rsidTr="001A1F27">
        <w:tc>
          <w:tcPr>
            <w:tcW w:w="5807" w:type="dxa"/>
          </w:tcPr>
          <w:p w14:paraId="1771D31A" w14:textId="19381F45" w:rsidR="001A1F27" w:rsidRPr="0083331D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 2 roku (30%)</w:t>
            </w:r>
          </w:p>
        </w:tc>
        <w:tc>
          <w:tcPr>
            <w:tcW w:w="1701" w:type="dxa"/>
          </w:tcPr>
          <w:p w14:paraId="04BC54C1" w14:textId="62E1CB26" w:rsidR="001A1F27" w:rsidRDefault="001A1F27" w:rsidP="001A1F2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08" w:type="dxa"/>
            <w:vMerge/>
          </w:tcPr>
          <w:p w14:paraId="480C2E74" w14:textId="77777777" w:rsidR="001A1F27" w:rsidRPr="0083331D" w:rsidRDefault="001A1F27" w:rsidP="001A1F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F27" w14:paraId="2F42B382" w14:textId="77777777" w:rsidTr="001A1F27">
        <w:tc>
          <w:tcPr>
            <w:tcW w:w="5807" w:type="dxa"/>
          </w:tcPr>
          <w:p w14:paraId="0449B13D" w14:textId="191454F6" w:rsidR="001A1F27" w:rsidRPr="0083331D" w:rsidRDefault="001A1F27" w:rsidP="001A1F27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1F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w 3 i następnych latach (50%)</w:t>
            </w:r>
          </w:p>
        </w:tc>
        <w:tc>
          <w:tcPr>
            <w:tcW w:w="1701" w:type="dxa"/>
          </w:tcPr>
          <w:p w14:paraId="1A211F65" w14:textId="0B3B6014" w:rsidR="001A1F27" w:rsidRDefault="001A1F27" w:rsidP="001A1F27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08" w:type="dxa"/>
            <w:vMerge/>
          </w:tcPr>
          <w:p w14:paraId="03BE1BF2" w14:textId="77777777" w:rsidR="001A1F27" w:rsidRPr="0083331D" w:rsidRDefault="001A1F27" w:rsidP="001A1F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C86DDC8" w14:textId="77777777" w:rsidR="0094113F" w:rsidRDefault="0094113F" w:rsidP="0094113F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32BCF">
        <w:rPr>
          <w:rFonts w:ascii="Times New Roman" w:hAnsi="Times New Roman" w:cs="Times New Roman"/>
          <w:i/>
          <w:iCs/>
          <w:sz w:val="20"/>
          <w:szCs w:val="20"/>
        </w:rPr>
        <w:t>Źródło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 opracowanie: </w:t>
      </w:r>
      <w:r w:rsidRPr="00532BCF">
        <w:rPr>
          <w:rFonts w:ascii="Times New Roman" w:hAnsi="Times New Roman" w:cs="Times New Roman"/>
          <w:i/>
          <w:iCs/>
          <w:sz w:val="20"/>
          <w:szCs w:val="20"/>
        </w:rPr>
        <w:t>MGOPS Stepnica</w:t>
      </w:r>
    </w:p>
    <w:p w14:paraId="6E6C170E" w14:textId="77777777" w:rsidR="001D3F5F" w:rsidRDefault="001D3F5F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1EEBD" w14:textId="6218CEFE" w:rsidR="00486DCC" w:rsidRDefault="0083331D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86DCC" w:rsidRPr="009C3C30">
        <w:rPr>
          <w:rFonts w:ascii="Times New Roman" w:hAnsi="Times New Roman" w:cs="Times New Roman"/>
          <w:b/>
          <w:sz w:val="24"/>
          <w:szCs w:val="24"/>
        </w:rPr>
        <w:t>Potrzeby związane z realizacją zadań wynikających z ustawy o wspieraniu rodziny</w:t>
      </w:r>
      <w:r w:rsidR="009C3C30">
        <w:rPr>
          <w:rFonts w:ascii="Times New Roman" w:hAnsi="Times New Roman" w:cs="Times New Roman"/>
          <w:b/>
          <w:sz w:val="24"/>
          <w:szCs w:val="24"/>
        </w:rPr>
        <w:br/>
      </w:r>
      <w:r w:rsidR="00486DCC" w:rsidRPr="009C3C30">
        <w:rPr>
          <w:rFonts w:ascii="Times New Roman" w:hAnsi="Times New Roman" w:cs="Times New Roman"/>
          <w:b/>
          <w:sz w:val="24"/>
          <w:szCs w:val="24"/>
        </w:rPr>
        <w:t>i systemie pieczy zastępczej.</w:t>
      </w:r>
    </w:p>
    <w:p w14:paraId="2AD74374" w14:textId="78F25FAD" w:rsidR="009C3C30" w:rsidRPr="009C3C30" w:rsidRDefault="009C3C30" w:rsidP="009C3C3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C30">
        <w:rPr>
          <w:rFonts w:ascii="Times New Roman" w:hAnsi="Times New Roman" w:cs="Times New Roman"/>
          <w:sz w:val="24"/>
          <w:szCs w:val="24"/>
        </w:rPr>
        <w:t>Z rozpoznanych potrzeb środowiska lokalnego oraz w celu realizacji zapisów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9C3C30">
        <w:rPr>
          <w:rFonts w:ascii="Times New Roman" w:hAnsi="Times New Roman" w:cs="Times New Roman"/>
          <w:sz w:val="24"/>
          <w:szCs w:val="24"/>
        </w:rPr>
        <w:t>z dnia 9 czerwca 2011 r. o wspieraniu rodziny i systemie pieczy zastępczej wynika potrzeba objęcia rodzin wszechstronnym wsparciem, gdyż nadal są rodziny, w których konieczny jest rodzaj wsparcia. Będzie kontynuowana współpraca z instytucjami zapewniającymi pomoc specjalistyczną rodzinom z problemami opiekuńcz</w:t>
      </w:r>
      <w:r>
        <w:rPr>
          <w:rFonts w:ascii="Times New Roman" w:hAnsi="Times New Roman" w:cs="Times New Roman"/>
          <w:sz w:val="24"/>
          <w:szCs w:val="24"/>
        </w:rPr>
        <w:t>o-</w:t>
      </w:r>
      <w:r w:rsidRPr="009C3C30">
        <w:rPr>
          <w:rFonts w:ascii="Times New Roman" w:hAnsi="Times New Roman" w:cs="Times New Roman"/>
          <w:sz w:val="24"/>
          <w:szCs w:val="24"/>
        </w:rPr>
        <w:t>wychowawczymi.</w:t>
      </w:r>
    </w:p>
    <w:p w14:paraId="29FF9F57" w14:textId="091E3957" w:rsidR="009C3C30" w:rsidRDefault="009C3C30" w:rsidP="009C3C30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z w:val="24"/>
          <w:szCs w:val="24"/>
        </w:rPr>
        <w:t>Zgodnie z art. 179 ust. 1 ustawy o wspieraniu rodziny i systemie pieczy zastępczej, przedstawia się następujące potrzeby</w:t>
      </w:r>
      <w:r w:rsidR="00365BEE">
        <w:rPr>
          <w:rFonts w:ascii="Times New Roman" w:hAnsi="Times New Roman" w:cs="Times New Roman"/>
          <w:sz w:val="24"/>
          <w:szCs w:val="24"/>
        </w:rPr>
        <w:t>:</w:t>
      </w:r>
    </w:p>
    <w:p w14:paraId="7D032905" w14:textId="678A84F6" w:rsidR="009C3C30" w:rsidRDefault="009C3C30" w:rsidP="009C3C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C30">
        <w:rPr>
          <w:rFonts w:ascii="Times New Roman" w:hAnsi="Times New Roman" w:cs="Times New Roman"/>
          <w:sz w:val="24"/>
          <w:szCs w:val="24"/>
        </w:rPr>
        <w:t>1.</w:t>
      </w:r>
      <w:r w:rsidR="00365BEE">
        <w:rPr>
          <w:rFonts w:ascii="Times New Roman" w:hAnsi="Times New Roman" w:cs="Times New Roman"/>
          <w:sz w:val="24"/>
          <w:szCs w:val="24"/>
        </w:rPr>
        <w:t xml:space="preserve"> </w:t>
      </w:r>
      <w:r w:rsidRPr="009C3C30">
        <w:rPr>
          <w:rFonts w:ascii="Times New Roman" w:hAnsi="Times New Roman" w:cs="Times New Roman"/>
          <w:sz w:val="24"/>
          <w:szCs w:val="24"/>
        </w:rPr>
        <w:t xml:space="preserve">Kontynuacja zatrudnienia asystenta rodziny, </w:t>
      </w:r>
    </w:p>
    <w:p w14:paraId="35AF822C" w14:textId="1FD40EB3" w:rsidR="00E17243" w:rsidRPr="00E17243" w:rsidRDefault="00365BEE" w:rsidP="009C3C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7243" w:rsidRPr="00E17243">
        <w:rPr>
          <w:rFonts w:ascii="Times New Roman" w:hAnsi="Times New Roman" w:cs="Times New Roman"/>
          <w:sz w:val="24"/>
          <w:szCs w:val="24"/>
        </w:rPr>
        <w:t xml:space="preserve">. </w:t>
      </w:r>
      <w:r w:rsidR="00BA22AF">
        <w:rPr>
          <w:rFonts w:ascii="Times New Roman" w:hAnsi="Times New Roman" w:cs="Times New Roman"/>
          <w:sz w:val="24"/>
          <w:szCs w:val="24"/>
        </w:rPr>
        <w:t>K</w:t>
      </w:r>
      <w:r w:rsidR="00E17243" w:rsidRPr="00E17243">
        <w:rPr>
          <w:rFonts w:ascii="Times New Roman" w:hAnsi="Times New Roman" w:cs="Times New Roman"/>
          <w:sz w:val="24"/>
          <w:szCs w:val="24"/>
        </w:rPr>
        <w:t>ontynuacja udziału</w:t>
      </w:r>
      <w:r w:rsidR="00BA22AF">
        <w:rPr>
          <w:rFonts w:ascii="Times New Roman" w:hAnsi="Times New Roman" w:cs="Times New Roman"/>
          <w:sz w:val="24"/>
          <w:szCs w:val="24"/>
        </w:rPr>
        <w:t xml:space="preserve"> </w:t>
      </w:r>
      <w:r w:rsidR="00E17243" w:rsidRPr="00E17243">
        <w:rPr>
          <w:rFonts w:ascii="Times New Roman" w:hAnsi="Times New Roman" w:cs="Times New Roman"/>
          <w:sz w:val="24"/>
          <w:szCs w:val="24"/>
        </w:rPr>
        <w:t>w</w:t>
      </w:r>
      <w:r w:rsidR="00BA22AF">
        <w:rPr>
          <w:rFonts w:ascii="Times New Roman" w:hAnsi="Times New Roman" w:cs="Times New Roman"/>
          <w:sz w:val="24"/>
          <w:szCs w:val="24"/>
        </w:rPr>
        <w:t xml:space="preserve"> </w:t>
      </w:r>
      <w:r w:rsidR="00BA22AF" w:rsidRPr="00BA22AF">
        <w:rPr>
          <w:rFonts w:ascii="Times New Roman" w:hAnsi="Times New Roman" w:cs="Times New Roman"/>
          <w:sz w:val="24"/>
          <w:szCs w:val="24"/>
        </w:rPr>
        <w:t>rządowym programie wspierania rodziny „Asystent rodziny w 202</w:t>
      </w:r>
      <w:r w:rsidR="00BA22AF">
        <w:rPr>
          <w:rFonts w:ascii="Times New Roman" w:hAnsi="Times New Roman" w:cs="Times New Roman"/>
          <w:sz w:val="24"/>
          <w:szCs w:val="24"/>
        </w:rPr>
        <w:t xml:space="preserve">5 </w:t>
      </w:r>
      <w:r w:rsidR="00BA22AF" w:rsidRPr="00BA22AF">
        <w:rPr>
          <w:rFonts w:ascii="Times New Roman" w:hAnsi="Times New Roman" w:cs="Times New Roman"/>
          <w:sz w:val="24"/>
          <w:szCs w:val="24"/>
        </w:rPr>
        <w:t>r.”,</w:t>
      </w:r>
    </w:p>
    <w:p w14:paraId="782926F5" w14:textId="052436E3" w:rsidR="00E17243" w:rsidRPr="00E17243" w:rsidRDefault="00365BE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7243" w:rsidRPr="00E172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17243" w:rsidRPr="00E17243">
        <w:rPr>
          <w:rFonts w:ascii="Times New Roman" w:hAnsi="Times New Roman" w:cs="Times New Roman"/>
          <w:sz w:val="24"/>
          <w:szCs w:val="24"/>
        </w:rPr>
        <w:t>odnoszenie kwalifikacji</w:t>
      </w:r>
      <w:r w:rsidR="00BA22AF">
        <w:rPr>
          <w:rFonts w:ascii="Times New Roman" w:hAnsi="Times New Roman" w:cs="Times New Roman"/>
          <w:sz w:val="24"/>
          <w:szCs w:val="24"/>
        </w:rPr>
        <w:t xml:space="preserve"> </w:t>
      </w:r>
      <w:r w:rsidR="00E17243" w:rsidRPr="00E17243">
        <w:rPr>
          <w:rFonts w:ascii="Times New Roman" w:hAnsi="Times New Roman" w:cs="Times New Roman"/>
          <w:sz w:val="24"/>
          <w:szCs w:val="24"/>
        </w:rPr>
        <w:t>asystenta rodziny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B667E5" w14:textId="14BD06C4" w:rsidR="00E17243" w:rsidRPr="00E17243" w:rsidRDefault="00365BE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7243" w:rsidRPr="00E17243">
        <w:rPr>
          <w:rFonts w:ascii="Times New Roman" w:hAnsi="Times New Roman" w:cs="Times New Roman"/>
          <w:sz w:val="24"/>
          <w:szCs w:val="24"/>
        </w:rPr>
        <w:t>. Zabezpieczenie pomocy psychologicznej i prawnej</w:t>
      </w:r>
      <w:r w:rsidR="00E17243">
        <w:rPr>
          <w:rFonts w:ascii="Times New Roman" w:hAnsi="Times New Roman" w:cs="Times New Roman"/>
          <w:sz w:val="24"/>
          <w:szCs w:val="24"/>
        </w:rPr>
        <w:t xml:space="preserve"> </w:t>
      </w:r>
      <w:r w:rsidR="00E17243" w:rsidRPr="00E17243">
        <w:rPr>
          <w:rFonts w:ascii="Times New Roman" w:hAnsi="Times New Roman" w:cs="Times New Roman"/>
          <w:sz w:val="24"/>
          <w:szCs w:val="24"/>
        </w:rPr>
        <w:t>na terenie gminy</w:t>
      </w:r>
      <w:r w:rsidR="0083331D">
        <w:rPr>
          <w:rFonts w:ascii="Times New Roman" w:hAnsi="Times New Roman" w:cs="Times New Roman"/>
          <w:sz w:val="24"/>
          <w:szCs w:val="24"/>
        </w:rPr>
        <w:t>,</w:t>
      </w:r>
    </w:p>
    <w:p w14:paraId="09F10929" w14:textId="0A6E684E" w:rsidR="009C3C30" w:rsidRDefault="00365BE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7243" w:rsidRPr="00E17243">
        <w:rPr>
          <w:rFonts w:ascii="Times New Roman" w:hAnsi="Times New Roman" w:cs="Times New Roman"/>
          <w:sz w:val="24"/>
          <w:szCs w:val="24"/>
        </w:rPr>
        <w:t xml:space="preserve">. Zapewnienie środków finansowych na współfinansowanie pobytu dzieci w </w:t>
      </w:r>
      <w:r w:rsidR="00E17243">
        <w:rPr>
          <w:rFonts w:ascii="Times New Roman" w:hAnsi="Times New Roman" w:cs="Times New Roman"/>
          <w:sz w:val="24"/>
          <w:szCs w:val="24"/>
        </w:rPr>
        <w:t>pieczy zastępczej</w:t>
      </w:r>
      <w:r w:rsidR="0083331D">
        <w:rPr>
          <w:rFonts w:ascii="Times New Roman" w:hAnsi="Times New Roman" w:cs="Times New Roman"/>
          <w:sz w:val="24"/>
          <w:szCs w:val="24"/>
        </w:rPr>
        <w:t>,</w:t>
      </w:r>
    </w:p>
    <w:p w14:paraId="05B5F983" w14:textId="5E9EABCF" w:rsidR="00371A86" w:rsidRPr="00365BEE" w:rsidRDefault="00365BEE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7243" w:rsidRPr="00E17243">
        <w:rPr>
          <w:rFonts w:ascii="Times New Roman" w:hAnsi="Times New Roman" w:cs="Times New Roman"/>
          <w:sz w:val="24"/>
          <w:szCs w:val="24"/>
        </w:rPr>
        <w:t xml:space="preserve">. </w:t>
      </w:r>
      <w:r w:rsidR="00371A86" w:rsidRPr="00371A86">
        <w:rPr>
          <w:rFonts w:ascii="Times New Roman" w:hAnsi="Times New Roman" w:cs="Times New Roman"/>
          <w:sz w:val="24"/>
          <w:szCs w:val="24"/>
        </w:rPr>
        <w:t>Kontynuacja funkcjonowania Placówki Wsparcia Dziennego</w:t>
      </w:r>
      <w:r w:rsidR="0083331D">
        <w:rPr>
          <w:rFonts w:ascii="Times New Roman" w:hAnsi="Times New Roman" w:cs="Times New Roman"/>
          <w:sz w:val="24"/>
          <w:szCs w:val="24"/>
        </w:rPr>
        <w:t>,</w:t>
      </w:r>
    </w:p>
    <w:p w14:paraId="36898FF1" w14:textId="27C79B60" w:rsidR="009C3C30" w:rsidRPr="00371A86" w:rsidRDefault="00365BEE" w:rsidP="00371A8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1A86" w:rsidRPr="00371A86">
        <w:rPr>
          <w:rFonts w:ascii="Times New Roman" w:hAnsi="Times New Roman" w:cs="Times New Roman"/>
          <w:sz w:val="24"/>
          <w:szCs w:val="24"/>
        </w:rPr>
        <w:t>. Dalsza współpraca pomiędzy instytucjami i podmiotami działającymi na rzecz dziecka</w:t>
      </w:r>
      <w:r w:rsidR="00371A86">
        <w:rPr>
          <w:rFonts w:ascii="Times New Roman" w:hAnsi="Times New Roman" w:cs="Times New Roman"/>
          <w:sz w:val="24"/>
          <w:szCs w:val="24"/>
        </w:rPr>
        <w:br/>
      </w:r>
      <w:r w:rsidR="00371A86" w:rsidRPr="00371A86">
        <w:rPr>
          <w:rFonts w:ascii="Times New Roman" w:hAnsi="Times New Roman" w:cs="Times New Roman"/>
          <w:sz w:val="24"/>
          <w:szCs w:val="24"/>
        </w:rPr>
        <w:t>i rodziny (szkoły, przedszkola, policja, sąd).</w:t>
      </w:r>
    </w:p>
    <w:p w14:paraId="541C06BD" w14:textId="19960AF1" w:rsidR="0052188A" w:rsidRDefault="00365BEE" w:rsidP="00486DCC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Powyższe potrzeby zostały uwzględnione w budżecie gminy na 2025 r.</w:t>
      </w:r>
    </w:p>
    <w:p w14:paraId="0F278C63" w14:textId="77777777" w:rsidR="00365BEE" w:rsidRPr="00046274" w:rsidRDefault="00365BEE" w:rsidP="00486DCC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F931634" w14:textId="77777777" w:rsidR="00244F37" w:rsidRPr="00365BEE" w:rsidRDefault="00F67999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BEE">
        <w:rPr>
          <w:rFonts w:ascii="Times New Roman" w:hAnsi="Times New Roman" w:cs="Times New Roman"/>
          <w:sz w:val="20"/>
          <w:szCs w:val="20"/>
        </w:rPr>
        <w:t>Sporządził:</w:t>
      </w:r>
    </w:p>
    <w:p w14:paraId="74CD122D" w14:textId="6559C2CD" w:rsidR="00244F37" w:rsidRPr="00365BEE" w:rsidRDefault="00244F37" w:rsidP="00486DCC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BEE">
        <w:rPr>
          <w:rFonts w:ascii="Times New Roman" w:hAnsi="Times New Roman" w:cs="Times New Roman"/>
          <w:sz w:val="20"/>
          <w:szCs w:val="20"/>
        </w:rPr>
        <w:t xml:space="preserve">Jarosław Gruszczyński </w:t>
      </w:r>
    </w:p>
    <w:p w14:paraId="06FF391D" w14:textId="60E744A5" w:rsidR="00141A22" w:rsidRPr="00365BEE" w:rsidRDefault="00046274" w:rsidP="00365BEE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5BEE">
        <w:rPr>
          <w:rFonts w:ascii="Times New Roman" w:hAnsi="Times New Roman" w:cs="Times New Roman"/>
          <w:sz w:val="20"/>
          <w:szCs w:val="20"/>
        </w:rPr>
        <w:t>Dyrektor</w:t>
      </w:r>
      <w:r w:rsidR="00F67999" w:rsidRPr="00365BEE">
        <w:rPr>
          <w:rFonts w:ascii="Times New Roman" w:hAnsi="Times New Roman" w:cs="Times New Roman"/>
          <w:sz w:val="20"/>
          <w:szCs w:val="20"/>
        </w:rPr>
        <w:t xml:space="preserve"> </w:t>
      </w:r>
      <w:r w:rsidRPr="00365BEE">
        <w:rPr>
          <w:rFonts w:ascii="Times New Roman" w:hAnsi="Times New Roman" w:cs="Times New Roman"/>
          <w:sz w:val="20"/>
          <w:szCs w:val="20"/>
        </w:rPr>
        <w:t xml:space="preserve">Miejsko-Gminnego Ośrodka Pomocy Społecznej w Stepnicy </w:t>
      </w:r>
      <w:r w:rsidR="00F67999" w:rsidRPr="00365BE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41A22" w:rsidRPr="00365BEE" w:rsidSect="00DD7739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0D49" w14:textId="77777777" w:rsidR="00D1064A" w:rsidRDefault="00D1064A" w:rsidP="00C442B7">
      <w:r>
        <w:separator/>
      </w:r>
    </w:p>
  </w:endnote>
  <w:endnote w:type="continuationSeparator" w:id="0">
    <w:p w14:paraId="29B75EA4" w14:textId="77777777" w:rsidR="00D1064A" w:rsidRDefault="00D1064A" w:rsidP="00C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37CD" w14:textId="7F4C1A17" w:rsidR="00C442B7" w:rsidRDefault="00C442B7">
    <w:pPr>
      <w:pStyle w:val="Stopka"/>
      <w:jc w:val="center"/>
    </w:pPr>
  </w:p>
  <w:p w14:paraId="109E1882" w14:textId="77777777" w:rsidR="00C442B7" w:rsidRDefault="00C44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BA44" w14:textId="32F4F0BA" w:rsidR="00025634" w:rsidRDefault="00025634">
    <w:pPr>
      <w:pStyle w:val="Stopka"/>
      <w:jc w:val="center"/>
    </w:pPr>
  </w:p>
  <w:p w14:paraId="6A9CE254" w14:textId="77777777" w:rsidR="00C442B7" w:rsidRDefault="00C442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30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2E36F7" w14:textId="77777777" w:rsidR="00025634" w:rsidRPr="005E4AF8" w:rsidRDefault="0002563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4A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4A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4A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E4AF8">
          <w:rPr>
            <w:rFonts w:ascii="Times New Roman" w:hAnsi="Times New Roman" w:cs="Times New Roman"/>
            <w:sz w:val="24"/>
            <w:szCs w:val="24"/>
          </w:rPr>
          <w:t>2</w:t>
        </w:r>
        <w:r w:rsidRPr="005E4A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FF73C7" w14:textId="77777777" w:rsidR="00025634" w:rsidRDefault="00025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F40E6" w14:textId="77777777" w:rsidR="00D1064A" w:rsidRDefault="00D1064A" w:rsidP="00C442B7">
      <w:r>
        <w:separator/>
      </w:r>
    </w:p>
  </w:footnote>
  <w:footnote w:type="continuationSeparator" w:id="0">
    <w:p w14:paraId="7B44A88C" w14:textId="77777777" w:rsidR="00D1064A" w:rsidRDefault="00D1064A" w:rsidP="00C4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65A8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A6046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46E87CC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2105B5"/>
    <w:multiLevelType w:val="hybridMultilevel"/>
    <w:tmpl w:val="09185314"/>
    <w:lvl w:ilvl="0" w:tplc="65C0D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90C9E"/>
    <w:multiLevelType w:val="hybridMultilevel"/>
    <w:tmpl w:val="D5B4F4AC"/>
    <w:lvl w:ilvl="0" w:tplc="3D461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DD2EEC"/>
    <w:multiLevelType w:val="hybridMultilevel"/>
    <w:tmpl w:val="3DB0F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E14E3"/>
    <w:multiLevelType w:val="hybridMultilevel"/>
    <w:tmpl w:val="8D08F6C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74107"/>
    <w:multiLevelType w:val="hybridMultilevel"/>
    <w:tmpl w:val="4E08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979A7"/>
    <w:multiLevelType w:val="hybridMultilevel"/>
    <w:tmpl w:val="FAC84E2E"/>
    <w:lvl w:ilvl="0" w:tplc="9B0CC8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C5514"/>
    <w:multiLevelType w:val="hybridMultilevel"/>
    <w:tmpl w:val="1D989B50"/>
    <w:lvl w:ilvl="0" w:tplc="DF58AE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3670701">
    <w:abstractNumId w:val="2"/>
  </w:num>
  <w:num w:numId="2" w16cid:durableId="540826416">
    <w:abstractNumId w:val="6"/>
  </w:num>
  <w:num w:numId="3" w16cid:durableId="472723102">
    <w:abstractNumId w:val="5"/>
  </w:num>
  <w:num w:numId="4" w16cid:durableId="501435357">
    <w:abstractNumId w:val="8"/>
  </w:num>
  <w:num w:numId="5" w16cid:durableId="1469123532">
    <w:abstractNumId w:val="3"/>
  </w:num>
  <w:num w:numId="6" w16cid:durableId="924219369">
    <w:abstractNumId w:val="4"/>
  </w:num>
  <w:num w:numId="7" w16cid:durableId="1285304018">
    <w:abstractNumId w:val="9"/>
  </w:num>
  <w:num w:numId="8" w16cid:durableId="1554006446">
    <w:abstractNumId w:val="7"/>
  </w:num>
  <w:num w:numId="9" w16cid:durableId="1295019244">
    <w:abstractNumId w:val="1"/>
  </w:num>
  <w:num w:numId="10" w16cid:durableId="79194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A1"/>
    <w:rsid w:val="00012758"/>
    <w:rsid w:val="00014EDD"/>
    <w:rsid w:val="00025634"/>
    <w:rsid w:val="00043079"/>
    <w:rsid w:val="00046274"/>
    <w:rsid w:val="00067381"/>
    <w:rsid w:val="00087C6E"/>
    <w:rsid w:val="000C2D54"/>
    <w:rsid w:val="000C46FF"/>
    <w:rsid w:val="0011041C"/>
    <w:rsid w:val="0011419E"/>
    <w:rsid w:val="001348F4"/>
    <w:rsid w:val="00135D4E"/>
    <w:rsid w:val="00141A22"/>
    <w:rsid w:val="00162E2E"/>
    <w:rsid w:val="00190EBF"/>
    <w:rsid w:val="001A1F27"/>
    <w:rsid w:val="001C0950"/>
    <w:rsid w:val="001C4D0E"/>
    <w:rsid w:val="001D341D"/>
    <w:rsid w:val="001D3F5F"/>
    <w:rsid w:val="001E1FC2"/>
    <w:rsid w:val="00244F37"/>
    <w:rsid w:val="002B39E3"/>
    <w:rsid w:val="002E6A76"/>
    <w:rsid w:val="002F7B6F"/>
    <w:rsid w:val="00305229"/>
    <w:rsid w:val="00365BEE"/>
    <w:rsid w:val="00365D7A"/>
    <w:rsid w:val="00371A86"/>
    <w:rsid w:val="00393D21"/>
    <w:rsid w:val="003B3BA3"/>
    <w:rsid w:val="003D7F09"/>
    <w:rsid w:val="00407511"/>
    <w:rsid w:val="00486DCC"/>
    <w:rsid w:val="004909B6"/>
    <w:rsid w:val="004D16A1"/>
    <w:rsid w:val="004D3159"/>
    <w:rsid w:val="00513F25"/>
    <w:rsid w:val="0052188A"/>
    <w:rsid w:val="0053412C"/>
    <w:rsid w:val="00541259"/>
    <w:rsid w:val="005468E7"/>
    <w:rsid w:val="005B7ADD"/>
    <w:rsid w:val="005D395F"/>
    <w:rsid w:val="005E4AF8"/>
    <w:rsid w:val="005F1552"/>
    <w:rsid w:val="005F28A0"/>
    <w:rsid w:val="00611D3E"/>
    <w:rsid w:val="00625361"/>
    <w:rsid w:val="00631B96"/>
    <w:rsid w:val="00655970"/>
    <w:rsid w:val="0069072D"/>
    <w:rsid w:val="006C24AF"/>
    <w:rsid w:val="00752C41"/>
    <w:rsid w:val="00774917"/>
    <w:rsid w:val="00782609"/>
    <w:rsid w:val="007A6CA1"/>
    <w:rsid w:val="007B5941"/>
    <w:rsid w:val="007C0A08"/>
    <w:rsid w:val="007C106B"/>
    <w:rsid w:val="007D3886"/>
    <w:rsid w:val="007E5F78"/>
    <w:rsid w:val="007E6CCA"/>
    <w:rsid w:val="00814BBB"/>
    <w:rsid w:val="00817A1A"/>
    <w:rsid w:val="0083331D"/>
    <w:rsid w:val="00857B22"/>
    <w:rsid w:val="008A3EB7"/>
    <w:rsid w:val="008B323E"/>
    <w:rsid w:val="008C160B"/>
    <w:rsid w:val="008E5E8D"/>
    <w:rsid w:val="008E7407"/>
    <w:rsid w:val="008F47B8"/>
    <w:rsid w:val="0094113F"/>
    <w:rsid w:val="009A5EAE"/>
    <w:rsid w:val="009C3C30"/>
    <w:rsid w:val="009C4B3B"/>
    <w:rsid w:val="00A0326B"/>
    <w:rsid w:val="00A04619"/>
    <w:rsid w:val="00A23138"/>
    <w:rsid w:val="00A36DA1"/>
    <w:rsid w:val="00AA2986"/>
    <w:rsid w:val="00AC5221"/>
    <w:rsid w:val="00AF6B2C"/>
    <w:rsid w:val="00B15F02"/>
    <w:rsid w:val="00B44E23"/>
    <w:rsid w:val="00B576ED"/>
    <w:rsid w:val="00B93D89"/>
    <w:rsid w:val="00BA22AF"/>
    <w:rsid w:val="00BD648A"/>
    <w:rsid w:val="00BE1CBA"/>
    <w:rsid w:val="00BF4EC7"/>
    <w:rsid w:val="00C00759"/>
    <w:rsid w:val="00C240E7"/>
    <w:rsid w:val="00C24463"/>
    <w:rsid w:val="00C248E2"/>
    <w:rsid w:val="00C442B7"/>
    <w:rsid w:val="00C46B53"/>
    <w:rsid w:val="00C50E84"/>
    <w:rsid w:val="00C70C1E"/>
    <w:rsid w:val="00C92E42"/>
    <w:rsid w:val="00C957CB"/>
    <w:rsid w:val="00CB36C8"/>
    <w:rsid w:val="00CD6CA1"/>
    <w:rsid w:val="00CD73C3"/>
    <w:rsid w:val="00D0246F"/>
    <w:rsid w:val="00D0346D"/>
    <w:rsid w:val="00D1064A"/>
    <w:rsid w:val="00D10AB1"/>
    <w:rsid w:val="00D151C8"/>
    <w:rsid w:val="00D16D5F"/>
    <w:rsid w:val="00D41FCE"/>
    <w:rsid w:val="00D460F7"/>
    <w:rsid w:val="00DC0352"/>
    <w:rsid w:val="00DD7739"/>
    <w:rsid w:val="00DE0A3D"/>
    <w:rsid w:val="00E04CD7"/>
    <w:rsid w:val="00E17243"/>
    <w:rsid w:val="00E8569C"/>
    <w:rsid w:val="00ED24CB"/>
    <w:rsid w:val="00ED7862"/>
    <w:rsid w:val="00F14645"/>
    <w:rsid w:val="00F33EFB"/>
    <w:rsid w:val="00F379D5"/>
    <w:rsid w:val="00F4393F"/>
    <w:rsid w:val="00F46594"/>
    <w:rsid w:val="00F65B72"/>
    <w:rsid w:val="00F67999"/>
    <w:rsid w:val="00F83BE2"/>
    <w:rsid w:val="00F8516A"/>
    <w:rsid w:val="00F962B4"/>
    <w:rsid w:val="00FA738E"/>
    <w:rsid w:val="00F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6C1B"/>
  <w15:chartTrackingRefBased/>
  <w15:docId w15:val="{8B19C040-DEB2-4260-A4C3-2774417F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CA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D6CA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D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D6CA1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6CA1"/>
    <w:pPr>
      <w:spacing w:after="0" w:line="240" w:lineRule="auto"/>
    </w:pPr>
  </w:style>
  <w:style w:type="paragraph" w:customStyle="1" w:styleId="Default">
    <w:name w:val="Default"/>
    <w:rsid w:val="00CD6C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DD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Tre">
    <w:name w:val="Treść"/>
    <w:rsid w:val="00F67999"/>
    <w:pPr>
      <w:spacing w:after="0" w:line="240" w:lineRule="auto"/>
    </w:pPr>
    <w:rPr>
      <w:rFonts w:ascii="Helvetica Neue" w:eastAsia="Helvetica Neue" w:hAnsi="Helvetica Neue" w:cs="Helvetica Neue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B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B7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88E3-9F00-40CC-AF26-8064D7CB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Guszczyński</dc:creator>
  <cp:keywords/>
  <dc:description/>
  <cp:lastModifiedBy>Izabela Marian</cp:lastModifiedBy>
  <cp:revision>2</cp:revision>
  <cp:lastPrinted>2025-03-08T07:27:00Z</cp:lastPrinted>
  <dcterms:created xsi:type="dcterms:W3CDTF">2025-03-19T13:43:00Z</dcterms:created>
  <dcterms:modified xsi:type="dcterms:W3CDTF">2025-03-19T13:43:00Z</dcterms:modified>
</cp:coreProperties>
</file>